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BE71E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Autospacing="0" w:line="600" w:lineRule="exact"/>
        <w:jc w:val="center"/>
        <w:textAlignment w:val="auto"/>
        <w:rPr>
          <w:rFonts w:hint="eastAsia" w:ascii="Times New Roman" w:hAnsi="Times New Roman" w:eastAsia="方正小标宋简体"/>
          <w:b w:val="0"/>
          <w:u w:val="none"/>
          <w:lang w:eastAsia="zh-CN"/>
        </w:rPr>
      </w:pPr>
      <w:r>
        <w:rPr>
          <w:rFonts w:hint="eastAsia" w:ascii="Times New Roman" w:hAnsi="Times New Roman" w:eastAsia="方正小标宋简体"/>
          <w:b w:val="0"/>
          <w:u w:val="none"/>
        </w:rPr>
        <w:t>云南省202</w:t>
      </w:r>
      <w:r>
        <w:rPr>
          <w:rFonts w:hint="eastAsia" w:ascii="Times New Roman" w:hAnsi="Times New Roman" w:eastAsia="方正小标宋简体"/>
          <w:b w:val="0"/>
          <w:u w:val="none"/>
          <w:lang w:val="en-US" w:eastAsia="zh-CN"/>
        </w:rPr>
        <w:t>7</w:t>
      </w:r>
      <w:r>
        <w:rPr>
          <w:rFonts w:hint="eastAsia" w:ascii="Times New Roman" w:hAnsi="Times New Roman" w:eastAsia="方正小标宋简体"/>
          <w:b w:val="0"/>
          <w:u w:val="none"/>
        </w:rPr>
        <w:t>年面向</w:t>
      </w:r>
      <w:r>
        <w:rPr>
          <w:rFonts w:ascii="Times New Roman" w:hAnsi="Times New Roman" w:eastAsia="方正小标宋简体"/>
          <w:b w:val="0"/>
          <w:color w:val="000000"/>
          <w:u w:val="none"/>
          <w:lang w:eastAsia="zh-CN"/>
        </w:rPr>
        <w:t>中国科学院大学</w:t>
      </w:r>
      <w:r>
        <w:rPr>
          <w:rFonts w:hint="eastAsia" w:ascii="Times New Roman" w:hAnsi="Times New Roman" w:eastAsia="方正小标宋简体"/>
          <w:b w:val="0"/>
          <w:u w:val="none"/>
          <w:lang w:val="en-US" w:eastAsia="zh-CN"/>
        </w:rPr>
        <w:t>选调</w:t>
      </w:r>
      <w:r>
        <w:rPr>
          <w:rFonts w:hint="eastAsia" w:ascii="Times New Roman" w:hAnsi="Times New Roman" w:eastAsia="方正小标宋简体"/>
          <w:b w:val="0"/>
          <w:u w:val="none"/>
        </w:rPr>
        <w:br w:type="textWrapping"/>
      </w:r>
      <w:r>
        <w:rPr>
          <w:rFonts w:hint="eastAsia" w:ascii="Times New Roman" w:hAnsi="Times New Roman" w:eastAsia="方正小标宋简体"/>
          <w:b w:val="0"/>
          <w:u w:val="none"/>
          <w:lang w:eastAsia="zh-CN"/>
        </w:rPr>
        <w:t>优秀毕业生</w:t>
      </w:r>
      <w:r>
        <w:rPr>
          <w:rFonts w:hint="eastAsia" w:ascii="Times New Roman" w:hAnsi="Times New Roman" w:eastAsia="方正小标宋简体"/>
          <w:b w:val="0"/>
          <w:u w:val="none"/>
        </w:rPr>
        <w:t>公告</w:t>
      </w:r>
    </w:p>
    <w:p w14:paraId="6E572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方正仿宋_GBK"/>
          <w:sz w:val="32"/>
          <w:u w:val="none"/>
        </w:rPr>
      </w:pPr>
    </w:p>
    <w:p w14:paraId="2FE9E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为建设高素质专业化公务员队伍，吸引高校优秀毕业生到云南干事创业，根据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中央组织部《关于</w:t>
      </w:r>
      <w:r>
        <w:rPr>
          <w:rFonts w:hint="eastAsia" w:ascii="Times New Roman" w:hAnsi="Times New Roman" w:eastAsia="方正仿宋_GBK"/>
          <w:sz w:val="32"/>
          <w:u w:val="none"/>
        </w:rPr>
        <w:t>进一步加强和改进选调生工作的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意见》和公务员录用有关规定</w:t>
      </w:r>
      <w:r>
        <w:rPr>
          <w:rFonts w:hint="eastAsia" w:ascii="Times New Roman" w:hAnsi="Times New Roman" w:eastAsia="方正仿宋_GBK"/>
          <w:sz w:val="32"/>
          <w:u w:val="none"/>
        </w:rPr>
        <w:t>，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现就面向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中国科学院大学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选调</w:t>
      </w:r>
      <w:r>
        <w:rPr>
          <w:rFonts w:ascii="Times New Roman" w:hAnsi="Times New Roman" w:eastAsia="方正仿宋_GBK"/>
          <w:sz w:val="32"/>
          <w:u w:val="none"/>
          <w:lang w:val="en-US" w:eastAsia="zh-CN"/>
        </w:rPr>
        <w:t>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7年应届优秀毕业生有关事项公告如下</w:t>
      </w:r>
      <w:r>
        <w:rPr>
          <w:rFonts w:hint="eastAsia" w:ascii="Times New Roman" w:hAnsi="Times New Roman" w:eastAsia="方正仿宋_GBK"/>
          <w:sz w:val="32"/>
          <w:u w:val="none"/>
        </w:rPr>
        <w:t>：</w:t>
      </w:r>
    </w:p>
    <w:p w14:paraId="5FE41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u w:val="none"/>
        </w:rPr>
      </w:pPr>
      <w:r>
        <w:rPr>
          <w:rFonts w:hint="eastAsia" w:ascii="Times New Roman" w:hAnsi="Times New Roman" w:eastAsia="方正黑体_GBK"/>
          <w:sz w:val="32"/>
          <w:u w:val="none"/>
        </w:rPr>
        <w:t>一、选调对象</w:t>
      </w:r>
    </w:p>
    <w:p w14:paraId="26BE5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u w:val="none"/>
          <w:lang w:eastAsia="zh-CN"/>
        </w:rPr>
      </w:pPr>
      <w:r>
        <w:rPr>
          <w:rFonts w:ascii="Times New Roman" w:hAnsi="Times New Roman" w:eastAsia="方正仿宋_GBK"/>
          <w:color w:val="000000"/>
          <w:sz w:val="32"/>
          <w:u w:val="none"/>
          <w:lang w:eastAsia="zh-CN"/>
        </w:rPr>
        <w:t>中国科学院大学</w:t>
      </w:r>
      <w:r>
        <w:rPr>
          <w:rFonts w:hint="eastAsia" w:ascii="Times New Roman" w:hAnsi="Times New Roman" w:eastAsia="方正仿宋_GBK"/>
          <w:sz w:val="32"/>
          <w:u w:val="none"/>
        </w:rPr>
        <w:t>本科及以上学历层次</w:t>
      </w:r>
      <w:r>
        <w:rPr>
          <w:rFonts w:ascii="Times New Roman" w:hAnsi="Times New Roman" w:eastAsia="方正仿宋_GBK"/>
          <w:sz w:val="32"/>
          <w:u w:val="none"/>
        </w:rPr>
        <w:t>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sz w:val="32"/>
          <w:u w:val="none"/>
        </w:rPr>
        <w:t>年应届毕业生。</w:t>
      </w:r>
    </w:p>
    <w:p w14:paraId="70930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u w:val="none"/>
        </w:rPr>
      </w:pPr>
      <w:r>
        <w:rPr>
          <w:rFonts w:hint="eastAsia" w:ascii="Times New Roman" w:hAnsi="Times New Roman" w:eastAsia="方正黑体_GBK"/>
          <w:sz w:val="32"/>
          <w:u w:val="none"/>
        </w:rPr>
        <w:t>二、选调条件</w:t>
      </w:r>
    </w:p>
    <w:p w14:paraId="70BDC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考生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应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具备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以下条件：</w:t>
      </w:r>
    </w:p>
    <w:p w14:paraId="2203D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（一）具有中华人民共和国国籍，拥护中华人民共和国宪法，拥护中国共产党领导和社会主义制度。</w:t>
      </w:r>
    </w:p>
    <w:p w14:paraId="0C927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（二）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必须有正确的政治立场和政治态度，自觉践行社会主义核心价值观</w:t>
      </w:r>
      <w:r>
        <w:rPr>
          <w:rFonts w:hint="eastAsia" w:ascii="Times New Roman" w:hAnsi="Times New Roman" w:eastAsia="方正仿宋_GBK"/>
          <w:sz w:val="32"/>
          <w:u w:val="none"/>
        </w:rPr>
        <w:t>，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爱党爱国，</w:t>
      </w:r>
      <w:r>
        <w:rPr>
          <w:rFonts w:hint="eastAsia" w:ascii="Times New Roman" w:hAnsi="Times New Roman" w:eastAsia="方正仿宋_GBK"/>
          <w:sz w:val="32"/>
          <w:u w:val="none"/>
        </w:rPr>
        <w:t>有理想抱负和家国情怀，甘于为国家和人民服务奉献；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品学兼优、作风朴实、吃苦耐劳，</w:t>
      </w:r>
      <w:r>
        <w:rPr>
          <w:rFonts w:hint="eastAsia" w:ascii="Times New Roman" w:hAnsi="Times New Roman" w:eastAsia="方正仿宋_GBK"/>
          <w:sz w:val="32"/>
          <w:u w:val="none"/>
        </w:rPr>
        <w:t>志愿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服务基层，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服从组织安排</w:t>
      </w:r>
      <w:r>
        <w:rPr>
          <w:rFonts w:hint="eastAsia" w:ascii="Times New Roman" w:hAnsi="Times New Roman" w:eastAsia="方正仿宋_GBK"/>
          <w:sz w:val="32"/>
          <w:u w:val="none"/>
        </w:rPr>
        <w:t>。</w:t>
      </w:r>
    </w:p>
    <w:p w14:paraId="345AB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（三）学习成绩优异，并能按时取得相应学历、学位证书（其中：本科生取得毕业证书和学位</w:t>
      </w:r>
      <w:r>
        <w:rPr>
          <w:rFonts w:ascii="Times New Roman" w:hAnsi="Times New Roman" w:eastAsia="方正仿宋_GBK"/>
          <w:sz w:val="32"/>
          <w:u w:val="none"/>
        </w:rPr>
        <w:t>证书时间须在202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年1月1日至202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年7月31日期间；硕士研究生取得毕业证书和学位证书时间须在202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年1月1日至202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年8月31日期间；博士研究生取得毕业证书时间须在202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年1月1日至202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年12月31日期间，取得学位证书时间须在202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8</w:t>
      </w:r>
      <w:r>
        <w:rPr>
          <w:rFonts w:ascii="Times New Roman" w:hAnsi="Times New Roman" w:eastAsia="方正仿宋_GBK"/>
          <w:sz w:val="32"/>
          <w:u w:val="none"/>
        </w:rPr>
        <w:t>年3月31日前。相关证书取得时间，以证书落款时间为准）。</w:t>
      </w:r>
    </w:p>
    <w:p w14:paraId="2EBFD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ascii="Times New Roman" w:hAnsi="Times New Roman" w:eastAsia="方正仿宋_GBK"/>
          <w:sz w:val="32"/>
          <w:u w:val="none"/>
        </w:rPr>
        <w:t>（四）报考年龄：18周岁以上，</w:t>
      </w:r>
      <w:r>
        <w:rPr>
          <w:rFonts w:hint="eastAsia" w:ascii="Times New Roman" w:hAnsi="Times New Roman" w:eastAsia="方正仿宋_GBK"/>
          <w:sz w:val="32"/>
          <w:u w:val="none"/>
        </w:rPr>
        <w:t>本科生28周岁以下（199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sz w:val="32"/>
          <w:u w:val="none"/>
        </w:rPr>
        <w:t>年1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u w:val="none"/>
        </w:rPr>
        <w:t>月以后出生），硕士研究生31周岁以下（199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u w:val="none"/>
        </w:rPr>
        <w:t>年1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u w:val="none"/>
        </w:rPr>
        <w:t>月以后出生），博士研究生35周岁以下（19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90</w:t>
      </w:r>
      <w:r>
        <w:rPr>
          <w:rFonts w:hint="eastAsia" w:ascii="Times New Roman" w:hAnsi="Times New Roman" w:eastAsia="方正仿宋_GBK"/>
          <w:sz w:val="32"/>
          <w:u w:val="none"/>
        </w:rPr>
        <w:t>年1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u w:val="none"/>
        </w:rPr>
        <w:t>月以后出生）。</w:t>
      </w:r>
    </w:p>
    <w:p w14:paraId="7C2B6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（五）具有正常履行职责的身体条件和心理素质。</w:t>
      </w:r>
    </w:p>
    <w:p w14:paraId="6E937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u w:val="none"/>
          <w:lang w:eastAsia="zh-CN"/>
        </w:rPr>
      </w:pPr>
      <w:r>
        <w:rPr>
          <w:rFonts w:hint="eastAsia" w:ascii="Times New Roman" w:hAnsi="Times New Roman" w:eastAsia="方正仿宋_GBK"/>
          <w:sz w:val="32"/>
          <w:u w:val="none"/>
        </w:rPr>
        <w:t>（六）符合选调职位要求的其他</w:t>
      </w:r>
      <w:r>
        <w:rPr>
          <w:rFonts w:ascii="Times New Roman" w:hAnsi="Times New Roman" w:eastAsia="方正仿宋_GBK"/>
          <w:sz w:val="32"/>
          <w:u w:val="none"/>
        </w:rPr>
        <w:t>资格条件。其中：</w:t>
      </w:r>
      <w:r>
        <w:rPr>
          <w:rFonts w:ascii="Times New Roman" w:hAnsi="Times New Roman" w:eastAsia="方正仿宋_GBK"/>
          <w:color w:val="auto"/>
          <w:sz w:val="32"/>
          <w:u w:val="none"/>
        </w:rPr>
        <w:t>对政治面貌要求为</w:t>
      </w:r>
      <w:r>
        <w:rPr>
          <w:rFonts w:hint="default" w:ascii="Times New Roman" w:hAnsi="Times New Roman" w:eastAsia="方正仿宋_GBK"/>
          <w:color w:val="auto"/>
          <w:sz w:val="32"/>
          <w:u w:val="none"/>
          <w:lang w:eastAsia="zh-CN"/>
        </w:rPr>
        <w:t>中共党员</w:t>
      </w:r>
      <w:r>
        <w:rPr>
          <w:rFonts w:ascii="Times New Roman" w:hAnsi="Times New Roman" w:eastAsia="方正仿宋_GBK"/>
          <w:color w:val="auto"/>
          <w:sz w:val="32"/>
          <w:u w:val="none"/>
        </w:rPr>
        <w:t>（含中共预备党员）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或中共正式党员</w:t>
      </w:r>
      <w:r>
        <w:rPr>
          <w:rFonts w:hint="default" w:ascii="Times New Roman" w:hAnsi="Times New Roman" w:eastAsia="方正仿宋_GBK"/>
          <w:color w:val="auto"/>
          <w:sz w:val="32"/>
          <w:u w:val="none"/>
          <w:lang w:eastAsia="zh-CN"/>
        </w:rPr>
        <w:t>的职位，</w:t>
      </w:r>
      <w:r>
        <w:rPr>
          <w:rFonts w:ascii="Times New Roman" w:hAnsi="Times New Roman" w:eastAsia="方正仿宋_GBK"/>
          <w:color w:val="auto"/>
          <w:sz w:val="32"/>
          <w:u w:val="none"/>
        </w:rPr>
        <w:t>考生须于</w:t>
      </w:r>
      <w:r>
        <w:rPr>
          <w:rFonts w:ascii="Times New Roman" w:hAnsi="Times New Roman" w:eastAsia="方正仿宋_GBK"/>
          <w:color w:val="auto"/>
          <w:sz w:val="32"/>
          <w:u w:val="none"/>
          <w:lang w:val="en"/>
        </w:rPr>
        <w:t>2026年11月9日前加入中国共产党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或</w:t>
      </w:r>
      <w:r>
        <w:rPr>
          <w:rFonts w:hint="default" w:ascii="Times New Roman" w:hAnsi="Times New Roman" w:eastAsia="方正仿宋_GBK"/>
          <w:color w:val="auto"/>
          <w:sz w:val="32"/>
          <w:u w:val="none"/>
          <w:lang w:val="en-US" w:eastAsia="zh-CN"/>
        </w:rPr>
        <w:t>成为正式中共党员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；</w:t>
      </w:r>
      <w:r>
        <w:rPr>
          <w:rFonts w:ascii="Times New Roman" w:hAnsi="Times New Roman" w:eastAsia="方正仿宋_GBK"/>
          <w:sz w:val="32"/>
          <w:u w:val="none"/>
        </w:rPr>
        <w:t>对要求取得国家法律职业资格证书的职位，考生须于202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9</w:t>
      </w:r>
      <w:r>
        <w:rPr>
          <w:rFonts w:ascii="Times New Roman" w:hAnsi="Times New Roman" w:eastAsia="方正仿宋_GBK"/>
          <w:sz w:val="32"/>
          <w:u w:val="none"/>
        </w:rPr>
        <w:t>月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30</w:t>
      </w:r>
      <w:r>
        <w:rPr>
          <w:rFonts w:ascii="Times New Roman" w:hAnsi="Times New Roman" w:eastAsia="方正仿宋_GBK"/>
          <w:sz w:val="32"/>
          <w:u w:val="none"/>
        </w:rPr>
        <w:t>日前取得证书，以证书落款时间为准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。</w:t>
      </w:r>
    </w:p>
    <w:p w14:paraId="17835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ascii="Times New Roman" w:hAnsi="Times New Roman" w:eastAsia="方正仿宋_GBK"/>
          <w:sz w:val="32"/>
          <w:u w:val="none"/>
        </w:rPr>
        <w:t>（七）202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u w:val="none"/>
        </w:rPr>
        <w:t>年毕业的少数民族高层次骨干人才培养计划人员，须为非在职人员，且在毕业后定向到云南或按教育部门规定可以到云南服务。</w:t>
      </w:r>
    </w:p>
    <w:p w14:paraId="01326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定向培养、委托培养的毕业生，非全日制毕业生，独立学院毕业生，毕业后申请第二学士学位毕业生，各类成人教育、远程教育毕业生，不在选调范围。</w:t>
      </w:r>
    </w:p>
    <w:p w14:paraId="05B39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下列人员不能报考：</w:t>
      </w:r>
      <w:r>
        <w:rPr>
          <w:rFonts w:ascii="Times New Roman" w:hAnsi="Times New Roman" w:eastAsia="方正仿宋_GBK"/>
          <w:b w:val="0"/>
          <w:snapToGrid w:val="0"/>
          <w:color w:val="000000"/>
          <w:kern w:val="0"/>
          <w:sz w:val="32"/>
          <w:u w:val="none"/>
          <w:lang w:val="en-US" w:eastAsia="zh-CN"/>
        </w:rPr>
        <w:t>①</w:t>
      </w:r>
      <w:r>
        <w:rPr>
          <w:rFonts w:ascii="Times New Roman" w:hAnsi="Times New Roman" w:eastAsia="方正仿宋_GBK"/>
          <w:sz w:val="32"/>
          <w:u w:val="none"/>
        </w:rPr>
        <w:t>因犯罪受过刑事处罚的；</w:t>
      </w:r>
      <w:r>
        <w:rPr>
          <w:rFonts w:ascii="Times New Roman" w:hAnsi="Times New Roman" w:eastAsia="方正仿宋_GBK"/>
          <w:sz w:val="32"/>
          <w:u w:val="none"/>
          <w:lang w:eastAsia="zh-CN"/>
        </w:rPr>
        <w:t>②</w:t>
      </w:r>
      <w:r>
        <w:rPr>
          <w:rFonts w:ascii="Times New Roman" w:hAnsi="Times New Roman" w:eastAsia="方正仿宋_GBK"/>
          <w:sz w:val="32"/>
          <w:u w:val="none"/>
        </w:rPr>
        <w:t>被开除中国共产党党籍的；</w:t>
      </w:r>
      <w:r>
        <w:rPr>
          <w:rFonts w:ascii="Times New Roman" w:hAnsi="Times New Roman" w:eastAsia="方正仿宋_GBK"/>
          <w:sz w:val="32"/>
          <w:u w:val="none"/>
          <w:lang w:eastAsia="zh-CN"/>
        </w:rPr>
        <w:t>③</w:t>
      </w:r>
      <w:r>
        <w:rPr>
          <w:rFonts w:ascii="Times New Roman" w:hAnsi="Times New Roman" w:eastAsia="方正仿宋_GBK"/>
          <w:sz w:val="32"/>
          <w:u w:val="none"/>
        </w:rPr>
        <w:t>被开除公职的；</w:t>
      </w:r>
      <w:r>
        <w:rPr>
          <w:rFonts w:ascii="Times New Roman" w:hAnsi="Times New Roman" w:eastAsia="方正隶书_GBK"/>
          <w:sz w:val="32"/>
          <w:u w:val="none"/>
          <w:lang w:eastAsia="zh-CN"/>
        </w:rPr>
        <w:t>④</w:t>
      </w:r>
      <w:r>
        <w:rPr>
          <w:rFonts w:ascii="Times New Roman" w:hAnsi="Times New Roman" w:eastAsia="方正仿宋_GBK"/>
          <w:sz w:val="32"/>
          <w:u w:val="none"/>
        </w:rPr>
        <w:t>被依法列为失信联合惩戒对象的；</w:t>
      </w:r>
      <w:r>
        <w:rPr>
          <w:rFonts w:ascii="Times New Roman" w:hAnsi="Times New Roman" w:eastAsia="方正隶书_GBK"/>
          <w:sz w:val="32"/>
          <w:u w:val="none"/>
          <w:lang w:eastAsia="zh-CN"/>
        </w:rPr>
        <w:t>⑤</w:t>
      </w:r>
      <w:r>
        <w:rPr>
          <w:rFonts w:ascii="Times New Roman" w:hAnsi="Times New Roman" w:eastAsia="方正仿宋_GBK"/>
          <w:sz w:val="32"/>
          <w:u w:val="none"/>
          <w:lang w:eastAsia="zh-CN"/>
        </w:rPr>
        <w:t>在各级公务员招考中被认定有舞弊等严重违反录用纪律行为的；</w:t>
      </w:r>
      <w:r>
        <w:rPr>
          <w:rFonts w:ascii="Times New Roman" w:hAnsi="Times New Roman" w:eastAsia="方正隶书_GBK"/>
          <w:sz w:val="32"/>
          <w:u w:val="none"/>
          <w:lang w:eastAsia="zh-CN"/>
        </w:rPr>
        <w:t>⑥</w:t>
      </w:r>
      <w:r>
        <w:rPr>
          <w:rFonts w:ascii="Times New Roman" w:hAnsi="Times New Roman" w:eastAsia="方正仿宋_GBK"/>
          <w:sz w:val="32"/>
          <w:u w:val="none"/>
        </w:rPr>
        <w:t>公务员和参照公务员法管理的机关（单位）工作人员被辞退未满5年的；</w:t>
      </w:r>
      <w:r>
        <w:rPr>
          <w:rFonts w:ascii="Times New Roman" w:hAnsi="Times New Roman" w:eastAsia="方正隶书_GBK"/>
          <w:sz w:val="32"/>
          <w:u w:val="none"/>
          <w:lang w:eastAsia="zh-CN"/>
        </w:rPr>
        <w:t>⑦</w:t>
      </w:r>
      <w:r>
        <w:rPr>
          <w:rFonts w:ascii="Times New Roman" w:hAnsi="Times New Roman" w:eastAsia="方正仿宋_GBK"/>
          <w:sz w:val="32"/>
          <w:u w:val="none"/>
        </w:rPr>
        <w:t>在校期间有违规违纪违法行为、学术不端或道德品行问题的；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⑧</w:t>
      </w:r>
      <w:r>
        <w:rPr>
          <w:rFonts w:ascii="Times New Roman" w:hAnsi="Times New Roman" w:eastAsia="方正仿宋_GBK"/>
          <w:sz w:val="32"/>
          <w:u w:val="none"/>
        </w:rPr>
        <w:t>有法律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法规</w:t>
      </w:r>
      <w:r>
        <w:rPr>
          <w:rFonts w:ascii="Times New Roman" w:hAnsi="Times New Roman" w:eastAsia="方正仿宋_GBK"/>
          <w:sz w:val="32"/>
          <w:u w:val="none"/>
        </w:rPr>
        <w:t>规定不得录用</w:t>
      </w:r>
      <w:r>
        <w:rPr>
          <w:rFonts w:hint="eastAsia" w:ascii="Times New Roman" w:hAnsi="Times New Roman" w:eastAsia="方正仿宋_GBK"/>
          <w:sz w:val="32"/>
          <w:u w:val="none"/>
        </w:rPr>
        <w:t>为公务员的其他情形的。</w:t>
      </w:r>
    </w:p>
    <w:p w14:paraId="72104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考生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不得报考录用后即构成公务员法第七十四条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第一款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所列回避情形的职位，也不得报考与本人有夫妻关系、直系血亲关系、三代以内旁系血亲关系以及近姻亲关系的人员担任领导成员的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用人单位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的职位。设置大职位招考的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选择职位时报考者不得选择具有上述情形的职位。在招考过程中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发现报考者存在上述不得报考情形的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，各级组织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部门或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选调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单位可取消其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选调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资格。</w:t>
      </w:r>
    </w:p>
    <w:p w14:paraId="409AD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u w:val="none"/>
        </w:rPr>
      </w:pPr>
      <w:r>
        <w:rPr>
          <w:rFonts w:hint="eastAsia" w:ascii="Times New Roman" w:hAnsi="Times New Roman" w:eastAsia="方正黑体_GBK"/>
          <w:sz w:val="32"/>
          <w:u w:val="none"/>
        </w:rPr>
        <w:t>三、选调职位</w:t>
      </w:r>
    </w:p>
    <w:p w14:paraId="71017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选调职位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见《云南省</w:t>
      </w:r>
      <w:r>
        <w:rPr>
          <w:rFonts w:ascii="Times New Roman" w:hAnsi="Times New Roman" w:eastAsia="方正仿宋_GBK"/>
          <w:color w:val="000000"/>
          <w:sz w:val="32"/>
          <w:u w:val="none"/>
        </w:rPr>
        <w:t>202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计划》（附件</w:t>
      </w:r>
      <w:r>
        <w:rPr>
          <w:rFonts w:ascii="Times New Roman" w:hAnsi="Times New Roman" w:eastAsia="方正仿宋_GBK"/>
          <w:color w:val="000000"/>
          <w:sz w:val="32"/>
          <w:u w:val="none"/>
        </w:rPr>
        <w:t>1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）。</w:t>
      </w:r>
      <w:r>
        <w:rPr>
          <w:rFonts w:ascii="Times New Roman" w:hAnsi="Times New Roman" w:eastAsia="方正仿宋_GBK"/>
          <w:color w:val="000000"/>
          <w:sz w:val="32"/>
          <w:u w:val="none"/>
          <w:lang w:eastAsia="zh-CN"/>
        </w:rPr>
        <w:t>中国科学院大学</w:t>
      </w:r>
      <w:r>
        <w:rPr>
          <w:rFonts w:ascii="Times New Roman" w:hAnsi="Times New Roman" w:eastAsia="方正仿宋_GBK"/>
          <w:color w:val="000000"/>
          <w:sz w:val="32"/>
          <w:u w:val="none"/>
        </w:rPr>
        <w:t>考生可选择《云南省202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7</w:t>
      </w:r>
      <w:r>
        <w:rPr>
          <w:rFonts w:ascii="Times New Roman" w:hAnsi="Times New Roman" w:eastAsia="方正仿宋_GBK"/>
          <w:color w:val="000000"/>
          <w:sz w:val="32"/>
          <w:u w:val="none"/>
        </w:rPr>
        <w:t>年面向选定高校招录</w:t>
      </w:r>
      <w:r>
        <w:rPr>
          <w:rFonts w:ascii="Times New Roman" w:hAnsi="Times New Roman" w:eastAsia="方正仿宋_GBK"/>
          <w:color w:val="000000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计划</w:t>
      </w:r>
      <w:r>
        <w:rPr>
          <w:rFonts w:ascii="Times New Roman" w:hAnsi="Times New Roman" w:eastAsia="方正仿宋_GBK"/>
          <w:color w:val="000000"/>
          <w:sz w:val="32"/>
          <w:u w:val="none"/>
        </w:rPr>
        <w:t>》中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B类、C类、D类</w:t>
      </w:r>
      <w:r>
        <w:rPr>
          <w:rFonts w:ascii="Times New Roman" w:hAnsi="Times New Roman" w:eastAsia="方正仿宋_GBK"/>
          <w:color w:val="000000"/>
          <w:sz w:val="32"/>
          <w:u w:val="none"/>
        </w:rPr>
        <w:t>职位报考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，博士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研究生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还可选择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A类职位报考（</w:t>
      </w:r>
      <w:r>
        <w:rPr>
          <w:rFonts w:hint="eastAsia" w:ascii="Times New Roman" w:hAnsi="Times New Roman" w:eastAsia="方正仿宋_GBK"/>
          <w:sz w:val="32"/>
          <w:u w:val="none"/>
        </w:rPr>
        <w:t>最多可填报</w:t>
      </w:r>
      <w:r>
        <w:rPr>
          <w:rFonts w:ascii="Times New Roman" w:hAnsi="Times New Roman" w:eastAsia="方正仿宋_GBK"/>
          <w:sz w:val="32"/>
          <w:u w:val="none"/>
        </w:rPr>
        <w:t>2</w:t>
      </w:r>
      <w:r>
        <w:rPr>
          <w:rFonts w:hint="eastAsia" w:ascii="Times New Roman" w:hAnsi="Times New Roman" w:eastAsia="方正仿宋_GBK"/>
          <w:sz w:val="32"/>
          <w:u w:val="none"/>
        </w:rPr>
        <w:t>个职位，省级机关职位、州市级及以下机关职位各只能填报1个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）</w:t>
      </w:r>
      <w:r>
        <w:rPr>
          <w:rFonts w:ascii="Times New Roman" w:hAnsi="Times New Roman" w:eastAsia="方正仿宋_GBK"/>
          <w:color w:val="000000"/>
          <w:sz w:val="32"/>
          <w:u w:val="none"/>
        </w:rPr>
        <w:t>。</w:t>
      </w:r>
    </w:p>
    <w:p w14:paraId="6A7AD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u w:val="none"/>
        </w:rPr>
      </w:pPr>
      <w:r>
        <w:rPr>
          <w:rFonts w:hint="eastAsia" w:ascii="Times New Roman" w:hAnsi="Times New Roman" w:eastAsia="方正黑体_GBK"/>
          <w:sz w:val="32"/>
          <w:u w:val="none"/>
        </w:rPr>
        <w:t>四、选调程序</w:t>
      </w:r>
    </w:p>
    <w:p w14:paraId="6914C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楷体_GBK"/>
          <w:sz w:val="32"/>
          <w:u w:val="none"/>
        </w:rPr>
      </w:pPr>
      <w:r>
        <w:rPr>
          <w:rFonts w:hint="eastAsia" w:ascii="Times New Roman" w:hAnsi="Times New Roman" w:eastAsia="方正楷体_GBK"/>
          <w:sz w:val="32"/>
          <w:u w:val="none"/>
        </w:rPr>
        <w:t>（一）学校推荐</w:t>
      </w:r>
    </w:p>
    <w:p w14:paraId="1AEEE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b/>
          <w:bCs/>
          <w:color w:val="C00000"/>
          <w:sz w:val="32"/>
          <w:u w:val="non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公告发布后，</w:t>
      </w:r>
      <w:r>
        <w:rPr>
          <w:rFonts w:hint="eastAsia" w:ascii="Times New Roman" w:hAnsi="Times New Roman" w:eastAsia="方正仿宋_GBK"/>
          <w:sz w:val="32"/>
          <w:u w:val="none"/>
        </w:rPr>
        <w:t>考生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填写附件中的</w:t>
      </w:r>
      <w:r>
        <w:rPr>
          <w:rFonts w:ascii="Times New Roman" w:hAnsi="Times New Roman" w:eastAsia="方正仿宋_GBK"/>
          <w:sz w:val="32"/>
          <w:u w:val="none"/>
        </w:rPr>
        <w:t>《</w:t>
      </w:r>
      <w:r>
        <w:rPr>
          <w:rFonts w:hint="eastAsia" w:ascii="Times New Roman" w:hAnsi="Times New Roman" w:eastAsia="方正仿宋_GBK"/>
          <w:sz w:val="32"/>
          <w:u w:val="none"/>
        </w:rPr>
        <w:t>云南省202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sz w:val="32"/>
          <w:u w:val="none"/>
        </w:rPr>
        <w:t>报名推荐表</w:t>
      </w:r>
      <w:r>
        <w:rPr>
          <w:rFonts w:ascii="Times New Roman" w:hAnsi="Times New Roman" w:eastAsia="方正仿宋_GBK"/>
          <w:sz w:val="32"/>
          <w:u w:val="none"/>
        </w:rPr>
        <w:t>》，提交院系党组</w:t>
      </w:r>
      <w:bookmarkStart w:id="0" w:name="_GoBack"/>
      <w:bookmarkEnd w:id="0"/>
      <w:r>
        <w:rPr>
          <w:rFonts w:ascii="Times New Roman" w:hAnsi="Times New Roman" w:eastAsia="方正仿宋_GBK"/>
          <w:sz w:val="32"/>
          <w:u w:val="none"/>
        </w:rPr>
        <w:t>织进行审核</w:t>
      </w:r>
      <w:r>
        <w:rPr>
          <w:rFonts w:hint="eastAsia" w:ascii="Times New Roman" w:hAnsi="Times New Roman" w:eastAsia="方正仿宋_GBK"/>
          <w:sz w:val="32"/>
          <w:u w:val="none"/>
        </w:rPr>
        <w:t>，</w:t>
      </w:r>
      <w:r>
        <w:rPr>
          <w:rFonts w:ascii="Times New Roman" w:hAnsi="Times New Roman" w:eastAsia="方正仿宋_GBK"/>
          <w:sz w:val="32"/>
          <w:u w:val="none"/>
        </w:rPr>
        <w:t>提出推荐意见</w:t>
      </w:r>
      <w:r>
        <w:rPr>
          <w:rFonts w:hint="eastAsia" w:ascii="Times New Roman" w:hAnsi="Times New Roman" w:eastAsia="方正仿宋_GBK"/>
          <w:sz w:val="32"/>
          <w:u w:val="none"/>
        </w:rPr>
        <w:t>并加盖公章</w:t>
      </w:r>
      <w:r>
        <w:rPr>
          <w:rFonts w:ascii="Times New Roman" w:hAnsi="Times New Roman" w:eastAsia="方正仿宋_GBK"/>
          <w:sz w:val="32"/>
          <w:u w:val="none"/>
        </w:rPr>
        <w:t>。</w:t>
      </w:r>
      <w:r>
        <w:rPr>
          <w:rFonts w:ascii="Times New Roman" w:hAnsi="Times New Roman" w:eastAsia="方正仿宋_GBK"/>
          <w:b/>
          <w:color w:val="auto"/>
          <w:sz w:val="32"/>
          <w:u w:val="none"/>
        </w:rPr>
        <w:t>未</w:t>
      </w:r>
      <w:r>
        <w:rPr>
          <w:rFonts w:hint="eastAsia" w:ascii="Times New Roman" w:hAnsi="Times New Roman" w:eastAsia="方正仿宋_GBK"/>
          <w:b/>
          <w:color w:val="auto"/>
          <w:sz w:val="32"/>
          <w:u w:val="none"/>
          <w:lang w:eastAsia="zh-CN"/>
        </w:rPr>
        <w:t>经</w:t>
      </w:r>
      <w:r>
        <w:rPr>
          <w:rFonts w:ascii="Times New Roman" w:hAnsi="Times New Roman" w:eastAsia="方正仿宋_GBK"/>
          <w:b/>
          <w:color w:val="auto"/>
          <w:sz w:val="32"/>
          <w:u w:val="none"/>
        </w:rPr>
        <w:t>学校推荐不得参加选调。</w:t>
      </w:r>
      <w:r>
        <w:rPr>
          <w:rFonts w:hint="eastAsia" w:ascii="Times New Roman" w:hAnsi="Times New Roman" w:eastAsia="方正仿宋_GBK"/>
          <w:b/>
          <w:bCs/>
          <w:color w:val="C00000"/>
          <w:sz w:val="32"/>
          <w:u w:val="none"/>
          <w:lang w:val="en-US" w:eastAsia="zh-CN"/>
        </w:rPr>
        <w:t>（报名阶段不需要毕业生就业指导中心盖章，笔试成绩公布后进入面试的考生，在面试前补盖毕业生就业指导中心的公章）</w:t>
      </w:r>
    </w:p>
    <w:p w14:paraId="663D2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楷体_GBK"/>
          <w:sz w:val="32"/>
          <w:u w:val="none"/>
        </w:rPr>
      </w:pPr>
      <w:r>
        <w:rPr>
          <w:rFonts w:hint="eastAsia" w:ascii="Times New Roman" w:hAnsi="Times New Roman" w:eastAsia="方正楷体_GBK"/>
          <w:sz w:val="32"/>
          <w:u w:val="none"/>
        </w:rPr>
        <w:t>（二）网</w:t>
      </w:r>
      <w:r>
        <w:rPr>
          <w:rFonts w:hint="eastAsia" w:ascii="Times New Roman" w:hAnsi="Times New Roman" w:eastAsia="方正楷体_GBK"/>
          <w:sz w:val="32"/>
          <w:u w:val="none"/>
          <w:lang w:eastAsia="zh-CN"/>
        </w:rPr>
        <w:t>络</w:t>
      </w:r>
      <w:r>
        <w:rPr>
          <w:rFonts w:hint="eastAsia" w:ascii="Times New Roman" w:hAnsi="Times New Roman" w:eastAsia="方正楷体_GBK"/>
          <w:sz w:val="32"/>
          <w:u w:val="none"/>
        </w:rPr>
        <w:t>报名</w:t>
      </w:r>
    </w:p>
    <w:p w14:paraId="77E5C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000000"/>
          <w:sz w:val="32"/>
          <w:u w:val="none"/>
        </w:rPr>
      </w:pPr>
      <w:r>
        <w:rPr>
          <w:rFonts w:hint="default" w:ascii="Times New Roman" w:hAnsi="Times New Roman" w:eastAsia="方正仿宋_GBK"/>
          <w:sz w:val="32"/>
          <w:u w:val="none"/>
          <w:lang w:val="en"/>
        </w:rPr>
        <w:t>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仿宋_GBK"/>
          <w:sz w:val="32"/>
          <w:u w:val="none"/>
          <w:lang w:val="en"/>
        </w:rPr>
        <w:t>年11月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9</w:t>
      </w:r>
      <w:r>
        <w:rPr>
          <w:rFonts w:hint="default" w:ascii="Times New Roman" w:hAnsi="Times New Roman" w:eastAsia="方正仿宋_GBK"/>
          <w:sz w:val="32"/>
          <w:u w:val="none"/>
          <w:lang w:val="en"/>
        </w:rPr>
        <w:t>日9:00—11月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13</w:t>
      </w:r>
      <w:r>
        <w:rPr>
          <w:rFonts w:hint="default" w:ascii="Times New Roman" w:hAnsi="Times New Roman" w:eastAsia="方正仿宋_GBK"/>
          <w:sz w:val="32"/>
          <w:u w:val="none"/>
          <w:lang w:val="en"/>
        </w:rPr>
        <w:t>日18:00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，考生进行网络报名并</w:t>
      </w:r>
      <w:r>
        <w:rPr>
          <w:rFonts w:hint="eastAsia" w:ascii="方正仿宋_GBK" w:hAnsi="方正仿宋_GBK" w:eastAsia="方正仿宋_GBK"/>
          <w:color w:val="000000"/>
          <w:sz w:val="32"/>
          <w:u w:val="none"/>
        </w:rPr>
        <w:t>选择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笔试地点。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报名网址：云南人力资源和社会保障网人事考试专栏（http://hrss.yn.gov.cn/gsgg/rsks/gwyks/）中的</w:t>
      </w:r>
      <w:r>
        <w:rPr>
          <w:rFonts w:hint="default" w:ascii="方正仿宋_GBK" w:hAnsi="方正仿宋_GBK" w:eastAsia="方正仿宋_GBK"/>
          <w:color w:val="000000"/>
          <w:sz w:val="32"/>
          <w:u w:val="none"/>
          <w:lang w:val="en"/>
        </w:rPr>
        <w:t>“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云南省定向选调生考试</w:t>
      </w:r>
      <w:r>
        <w:rPr>
          <w:rFonts w:hint="default" w:ascii="方正仿宋_GBK" w:hAnsi="方正仿宋_GBK" w:eastAsia="方正仿宋_GBK"/>
          <w:color w:val="000000"/>
          <w:sz w:val="32"/>
          <w:u w:val="none"/>
          <w:lang w:val="en"/>
        </w:rPr>
        <w:t>”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入口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。本次考试不收取报名费。报名期间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（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11月9日至13日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每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日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在云南人力资源和社会保障网人事考试专栏公布1次报名数据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。</w:t>
      </w:r>
    </w:p>
    <w:p w14:paraId="0547A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000000"/>
          <w:sz w:val="32"/>
          <w:u w:val="none"/>
        </w:rPr>
      </w:pPr>
      <w:r>
        <w:rPr>
          <w:rFonts w:hint="eastAsia" w:ascii="Times New Roman" w:hAnsi="Times New Roman" w:eastAsia="方正仿宋_GBK"/>
          <w:color w:val="000000"/>
          <w:sz w:val="32"/>
          <w:u w:val="none"/>
        </w:rPr>
        <w:t>考生应根据本人最高学历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学位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所学专业报考。报名与考试时使用的本人有效身份证必须一致。报名时，考生须认真阅读诚信承诺书，并按要求如实准确填写报考信息，上传本人近期清晰免冠照片（jpg格式）和</w:t>
      </w:r>
      <w:r>
        <w:rPr>
          <w:rFonts w:ascii="Times New Roman" w:hAnsi="Times New Roman" w:eastAsia="方正仿宋_GBK"/>
          <w:color w:val="000000"/>
          <w:sz w:val="32"/>
          <w:u w:val="none"/>
        </w:rPr>
        <w:t>《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云南省202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报名推荐表</w:t>
      </w:r>
      <w:r>
        <w:rPr>
          <w:rFonts w:ascii="Times New Roman" w:hAnsi="Times New Roman" w:eastAsia="方正仿宋_GBK"/>
          <w:color w:val="000000"/>
          <w:sz w:val="32"/>
          <w:u w:val="none"/>
        </w:rPr>
        <w:t>》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（pdf格式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，不超</w:t>
      </w:r>
      <w:r>
        <w:rPr>
          <w:rFonts w:ascii="Times New Roman" w:hAnsi="Times New Roman" w:eastAsia="方正仿宋_GBK"/>
          <w:color w:val="000000"/>
          <w:sz w:val="32"/>
          <w:u w:val="none"/>
          <w:lang w:eastAsia="zh-CN"/>
        </w:rPr>
        <w:t>过</w:t>
      </w:r>
      <w:r>
        <w:rPr>
          <w:rFonts w:ascii="Times New Roman" w:hAnsi="Times New Roman" w:eastAsia="方正仿宋_GBK"/>
          <w:color w:val="000000"/>
          <w:sz w:val="32"/>
          <w:u w:val="none"/>
          <w:lang w:val="en-US" w:eastAsia="zh-CN"/>
        </w:rPr>
        <w:t>3MB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）。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未按规定在报名时间内上传</w:t>
      </w:r>
      <w:r>
        <w:rPr>
          <w:rFonts w:ascii="Times New Roman" w:hAnsi="Times New Roman" w:eastAsia="方正仿宋_GBK"/>
          <w:color w:val="000000"/>
          <w:sz w:val="32"/>
          <w:u w:val="none"/>
        </w:rPr>
        <w:t>《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云南省202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报名推荐表</w:t>
      </w:r>
      <w:r>
        <w:rPr>
          <w:rFonts w:ascii="Times New Roman" w:hAnsi="Times New Roman" w:eastAsia="方正仿宋_GBK"/>
          <w:color w:val="000000"/>
          <w:sz w:val="32"/>
          <w:u w:val="none"/>
        </w:rPr>
        <w:t>》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，选调单位将不予资格审查。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不按要求填报或提供、填写虚假信息的取消选调资格。</w:t>
      </w:r>
    </w:p>
    <w:p w14:paraId="0F36E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000000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考生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对《云南省202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计划》中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有关职位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的资格条件需要咨询时，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可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拨打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选调单位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咨询电话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；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对报考政策和网上报名操作中的疑难问题，可拨打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政策咨询电话、报名技术咨询电话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。</w:t>
      </w:r>
    </w:p>
    <w:p w14:paraId="33D3B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楷体_GBK"/>
          <w:color w:val="000000"/>
          <w:sz w:val="32"/>
          <w:u w:val="none"/>
        </w:rPr>
      </w:pPr>
      <w:r>
        <w:rPr>
          <w:rFonts w:hint="eastAsia" w:ascii="Times New Roman" w:hAnsi="Times New Roman" w:eastAsia="方正楷体_GBK"/>
          <w:color w:val="000000"/>
          <w:sz w:val="32"/>
          <w:u w:val="none"/>
        </w:rPr>
        <w:t>（三）资格审查</w:t>
      </w:r>
    </w:p>
    <w:p w14:paraId="4049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000000"/>
          <w:sz w:val="32"/>
          <w:u w:val="none"/>
        </w:rPr>
      </w:pPr>
      <w:r>
        <w:rPr>
          <w:rFonts w:hint="eastAsia" w:ascii="Times New Roman" w:hAnsi="Times New Roman" w:eastAsia="方正仿宋_GBK"/>
          <w:color w:val="000000"/>
          <w:sz w:val="32"/>
          <w:u w:val="none"/>
        </w:rPr>
        <w:t>资格审查时间为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202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年11月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9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日9:00—11月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14</w:t>
      </w:r>
      <w:r>
        <w:rPr>
          <w:rFonts w:hint="default" w:ascii="Times New Roman" w:hAnsi="Times New Roman" w:eastAsia="方正仿宋_GBK"/>
          <w:color w:val="000000"/>
          <w:sz w:val="32"/>
          <w:u w:val="none"/>
          <w:lang w:val="en"/>
        </w:rPr>
        <w:t>日18:00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，由各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eastAsia="zh-CN"/>
        </w:rPr>
        <w:t>选调单位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对报名人员资格进行审查，资格审查情况将通过报名系统进行反馈，请考生留意反馈信息，资格审查合格的人员不能改报其他职位。资格审查贯穿选调工作全过程，任何环节发现考生不符合报考资格条件的，取消其选调资格。</w:t>
      </w:r>
    </w:p>
    <w:p w14:paraId="27AE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楷体_GBK"/>
          <w:color w:val="000000"/>
          <w:sz w:val="32"/>
          <w:u w:val="none"/>
        </w:rPr>
      </w:pPr>
      <w:r>
        <w:rPr>
          <w:rFonts w:hint="eastAsia" w:ascii="Times New Roman" w:hAnsi="Times New Roman" w:eastAsia="方正楷体_GBK"/>
          <w:color w:val="000000"/>
          <w:sz w:val="32"/>
          <w:u w:val="none"/>
        </w:rPr>
        <w:t>（四）打印准考证</w:t>
      </w:r>
    </w:p>
    <w:p w14:paraId="09572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000000"/>
          <w:sz w:val="32"/>
          <w:u w:val="none"/>
        </w:rPr>
      </w:pPr>
      <w:r>
        <w:rPr>
          <w:rFonts w:hint="eastAsia" w:ascii="Times New Roman" w:hAnsi="Times New Roman" w:eastAsia="方正仿宋_GBK"/>
          <w:color w:val="000000"/>
          <w:sz w:val="32"/>
          <w:u w:val="none"/>
        </w:rPr>
        <w:t>202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年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月</w:t>
      </w:r>
      <w:r>
        <w:rPr>
          <w:rFonts w:hint="eastAsia" w:ascii="Times New Roman" w:hAnsi="Times New Roman" w:eastAsia="方正仿宋_GBK"/>
          <w:color w:val="000000"/>
          <w:sz w:val="32"/>
          <w:u w:val="none"/>
          <w:lang w:val="en-US" w:eastAsia="zh-CN"/>
        </w:rPr>
        <w:t>19</w:t>
      </w:r>
      <w:r>
        <w:rPr>
          <w:rFonts w:hint="eastAsia" w:ascii="Times New Roman" w:hAnsi="Times New Roman" w:eastAsia="方正仿宋_GBK"/>
          <w:color w:val="000000"/>
          <w:sz w:val="32"/>
          <w:u w:val="none"/>
        </w:rPr>
        <w:t>日上午9:00至笔试开考前，通过资格审查人员登录报名网站打印本人准考证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。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考试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时，考生应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携带本人有效身份证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准考证。</w:t>
      </w:r>
    </w:p>
    <w:p w14:paraId="75377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楷体_GBK"/>
          <w:color w:val="000000"/>
          <w:sz w:val="32"/>
          <w:u w:val="none"/>
        </w:rPr>
      </w:pPr>
      <w:r>
        <w:rPr>
          <w:rFonts w:hint="eastAsia" w:ascii="Times New Roman" w:hAnsi="Times New Roman" w:eastAsia="方正楷体_GBK"/>
          <w:color w:val="000000"/>
          <w:sz w:val="32"/>
          <w:u w:val="none"/>
        </w:rPr>
        <w:t>（五）考试</w:t>
      </w:r>
    </w:p>
    <w:p w14:paraId="7E064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/>
          <w:color w:val="auto"/>
          <w:sz w:val="32"/>
          <w:u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</w:rPr>
        <w:t>考试采取笔试、面试相结合的方式进行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（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部分职位还需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开展专业能力测试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，满分均为100分。笔试时间为202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年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月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22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日9:00—11:00，笔试科目为综合能力测试，在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北京、上海、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广州、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哈尔滨、武汉、西安、昆明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7个城市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设置考点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具体考场信息详见准考证。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考生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可于202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年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12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月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上旬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后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登录报名系统查询本人笔试成绩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。</w:t>
      </w:r>
    </w:p>
    <w:p w14:paraId="36B11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auto"/>
          <w:sz w:val="32"/>
          <w:u w:val="singl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12月上旬，各选调单位将与进入面试人员电话确认是否参加面试，届时请各位考生保持通讯畅通。若出现考生放弃面试资格的情况，在同一职位笔试合格分数线以上人员中，按笔试成绩从高到低的顺序依次递补面试人员。</w:t>
      </w:r>
    </w:p>
    <w:p w14:paraId="17522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auto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</w:rPr>
        <w:t>面试采取结构化方式进行，省级机关职位和州（市）级及以下机关职位分别组织面试，具体时间、地点等事宜通过“云南选调生招录”微信公众号另行通知。专业能力测试由相应职位选调单位负责组织实施。</w:t>
      </w:r>
    </w:p>
    <w:p w14:paraId="39206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auto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</w:rPr>
        <w:t>综合成绩的计算方式为：</w:t>
      </w:r>
    </w:p>
    <w:p w14:paraId="54DF3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auto"/>
          <w:sz w:val="32"/>
        </w:rPr>
      </w:pPr>
      <w:r>
        <w:rPr>
          <w:rFonts w:ascii="Times New Roman" w:hAnsi="Times New Roman" w:eastAsia="方正仿宋_GBK"/>
          <w:color w:val="auto"/>
          <w:sz w:val="32"/>
        </w:rPr>
        <w:t>不开展专业能力测试的，综合成绩=笔试成绩×40%+面试成绩×60%；</w:t>
      </w:r>
    </w:p>
    <w:p w14:paraId="65C0F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auto"/>
          <w:sz w:val="32"/>
        </w:rPr>
      </w:pPr>
      <w:r>
        <w:rPr>
          <w:rFonts w:ascii="Times New Roman" w:hAnsi="Times New Roman" w:eastAsia="方正仿宋_GBK"/>
          <w:color w:val="auto"/>
          <w:sz w:val="32"/>
        </w:rPr>
        <w:t>开展专业能力测试的，综合成绩=笔试成绩×30%+面试成绩×50%+专业能力测试成绩×20%。</w:t>
      </w:r>
    </w:p>
    <w:p w14:paraId="761D3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auto"/>
          <w:sz w:val="32"/>
          <w:u w:val="none"/>
          <w:lang w:val="en-US" w:eastAsia="zh-CN"/>
        </w:rPr>
      </w:pPr>
      <w:r>
        <w:rPr>
          <w:rFonts w:hint="eastAsia" w:ascii="Times New Roman" w:eastAsia="方正仿宋_GBK"/>
          <w:color w:val="auto"/>
          <w:sz w:val="32"/>
          <w:u w:val="none"/>
          <w:lang w:eastAsia="zh-CN"/>
        </w:rPr>
        <w:t>笔试、面试成绩、专业能力测试成绩四舍五入后</w:t>
      </w:r>
      <w:r>
        <w:rPr>
          <w:rFonts w:hint="eastAsia" w:ascii="Times New Roman" w:eastAsia="方正仿宋_GBK"/>
          <w:color w:val="auto"/>
          <w:sz w:val="32"/>
          <w:u w:val="none"/>
        </w:rPr>
        <w:t>均保留至小数点后2位，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综合成绩四舍五入后保留至小数点后3位。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考生可于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2026年12月下旬登录报名系统查询综合成绩。</w:t>
      </w:r>
    </w:p>
    <w:p w14:paraId="4E64C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</w:rPr>
        <w:t>考试结束后，按照综合成绩从高到低的顺序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提出拟选调人选，征求个人意见后确定为进入考察和体检环节人员，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并签订三方就业协议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。综合成绩高者放弃的，按照综合成绩从高到低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的顺序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进行递补。涉及大职位选调的，按照综合成绩从高到低的顺序依次与拟选调人选电话沟通，确定其具体选调职位。综合成绩相同时，按照面试成绩从高到低的顺序确定人选。</w:t>
      </w:r>
    </w:p>
    <w:p w14:paraId="01809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楷体_GBK"/>
          <w:sz w:val="32"/>
          <w:u w:val="none"/>
        </w:rPr>
      </w:pPr>
      <w:r>
        <w:rPr>
          <w:rFonts w:hint="eastAsia" w:ascii="Times New Roman" w:hAnsi="Times New Roman" w:eastAsia="方正楷体_GBK"/>
          <w:sz w:val="32"/>
          <w:u w:val="none"/>
        </w:rPr>
        <w:t>（六）体检和考察</w:t>
      </w:r>
    </w:p>
    <w:p w14:paraId="74AD5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auto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</w:rPr>
        <w:t>省级各选调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单位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和州（市）委组织部按照公务员录用考察的有关要求组织考察，按照《公务员录用体检通用标准（试行）》组织体检。其中，人民警察职位有关体检项目和标准按照《公务员录用体检特殊标准（试行）》执行。体检费用由选调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单位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承担，体检发现问题的人员，其进一步检查、复检费用由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考生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承担。在考察和体检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阶段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，若出现考生主动放弃选调资格或考察、体检不合格的情况，可在同一职位参加面试人员中，按综合成绩从高到低的顺序依次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进行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递补（综合成绩相同时，按照面试成绩从高到低的顺序确定人选）。</w:t>
      </w:r>
    </w:p>
    <w:p w14:paraId="47097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楷体_GBK"/>
          <w:color w:val="auto"/>
          <w:sz w:val="32"/>
          <w:u w:val="none"/>
          <w:lang w:val="en-US" w:eastAsia="zh-CN"/>
        </w:rPr>
      </w:pPr>
      <w:r>
        <w:rPr>
          <w:rFonts w:hint="eastAsia" w:ascii="Times New Roman" w:hAnsi="Times New Roman" w:eastAsia="方正楷体_GBK"/>
          <w:color w:val="auto"/>
          <w:sz w:val="32"/>
          <w:u w:val="none"/>
          <w:lang w:val="en-US" w:eastAsia="zh-CN"/>
        </w:rPr>
        <w:t>（七）公示和录用</w:t>
      </w:r>
    </w:p>
    <w:p w14:paraId="64099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color w:val="auto"/>
          <w:sz w:val="32"/>
          <w:u w:val="none"/>
        </w:rPr>
      </w:pPr>
      <w:r>
        <w:rPr>
          <w:rFonts w:hint="eastAsia" w:ascii="Times New Roman" w:hAnsi="Times New Roman" w:eastAsia="方正仿宋_GBK"/>
          <w:color w:val="auto"/>
          <w:sz w:val="32"/>
          <w:u w:val="none"/>
        </w:rPr>
        <w:t>考察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、体检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合格人员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，</w:t>
      </w:r>
      <w:r>
        <w:rPr>
          <w:rFonts w:hint="default" w:ascii="Times New Roman" w:hAnsi="Times New Roman" w:eastAsia="方正仿宋_GBK"/>
          <w:color w:val="auto"/>
          <w:sz w:val="32"/>
          <w:u w:val="none"/>
          <w:lang w:val="en" w:eastAsia="zh-CN"/>
        </w:rPr>
        <w:t>由选调单位按公务员录用有关规定提出拟录用人员并进行公示，公示期满，对没有问题或者反映问题不影响录用的，按有关规定办理录用手续。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新录用选调生试用期为一年。试用期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满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考核合格的予以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val="en-US" w:eastAsia="zh-CN"/>
        </w:rPr>
        <w:t>任职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定级</w:t>
      </w:r>
      <w:r>
        <w:rPr>
          <w:rFonts w:hint="eastAsia" w:ascii="Times New Roman" w:hAnsi="Times New Roman" w:eastAsia="方正仿宋_GBK"/>
          <w:color w:val="auto"/>
          <w:sz w:val="32"/>
          <w:u w:val="none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u w:val="none"/>
        </w:rPr>
        <w:t>不合格的取消录用。</w:t>
      </w:r>
    </w:p>
    <w:p w14:paraId="32E94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u w:val="none"/>
        </w:rPr>
      </w:pPr>
      <w:r>
        <w:rPr>
          <w:rFonts w:hint="eastAsia" w:ascii="Times New Roman" w:hAnsi="Times New Roman" w:eastAsia="方正黑体_GBK"/>
          <w:sz w:val="32"/>
          <w:u w:val="none"/>
        </w:rPr>
        <w:t>五、相关政策</w:t>
      </w:r>
    </w:p>
    <w:p w14:paraId="16AED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/>
          <w:sz w:val="32"/>
          <w:u w:val="none"/>
          <w:lang w:val="en"/>
        </w:rPr>
      </w:pPr>
      <w:r>
        <w:rPr>
          <w:rFonts w:hint="default" w:ascii="Times New Roman" w:hAnsi="Times New Roman" w:eastAsia="方正仿宋_GBK"/>
          <w:color w:val="auto"/>
          <w:sz w:val="32"/>
          <w:u w:val="none"/>
          <w:lang w:val="en" w:eastAsia="zh-CN"/>
        </w:rPr>
        <w:t>招录的选调生按要求进行不少于2年的基层锻炼。各级各部门按照干部管理权限负责选调生培养管理工作。</w:t>
      </w:r>
    </w:p>
    <w:p w14:paraId="5BBE7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黑体_GBK"/>
          <w:sz w:val="32"/>
          <w:u w:val="none"/>
        </w:rPr>
      </w:pPr>
      <w:r>
        <w:rPr>
          <w:rFonts w:hint="eastAsia" w:ascii="Times New Roman" w:hAnsi="Times New Roman" w:eastAsia="方正黑体_GBK"/>
          <w:sz w:val="32"/>
          <w:u w:val="none"/>
        </w:rPr>
        <w:t>六、重要提示</w:t>
      </w:r>
    </w:p>
    <w:p w14:paraId="44E0F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（一）</w:t>
      </w:r>
      <w:r>
        <w:rPr>
          <w:rFonts w:hint="eastAsia" w:ascii="Times New Roman" w:hAnsi="Times New Roman" w:eastAsia="方正仿宋_GBK"/>
          <w:sz w:val="32"/>
          <w:u w:val="none"/>
        </w:rPr>
        <w:t>考生应如实填报个人信息，遵守考试纪律，配合</w:t>
      </w:r>
      <w:r>
        <w:rPr>
          <w:rFonts w:ascii="Times New Roman" w:hAnsi="Times New Roman" w:eastAsia="方正仿宋_GBK"/>
          <w:sz w:val="32"/>
          <w:u w:val="none"/>
        </w:rPr>
        <w:t>选调单位</w:t>
      </w:r>
      <w:r>
        <w:rPr>
          <w:rFonts w:hint="eastAsia" w:ascii="Times New Roman" w:hAnsi="Times New Roman" w:eastAsia="方正仿宋_GBK"/>
          <w:sz w:val="32"/>
          <w:u w:val="none"/>
        </w:rPr>
        <w:t>工作，如有隐瞒情况、冒名顶替、弄虚作假、违反考试纪律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，以及出现利益勾结、获取不法信息</w:t>
      </w:r>
      <w:r>
        <w:rPr>
          <w:rFonts w:hint="eastAsia" w:ascii="Times New Roman" w:hAnsi="Times New Roman" w:eastAsia="方正仿宋_GBK"/>
          <w:sz w:val="32"/>
          <w:u w:val="none"/>
        </w:rPr>
        <w:t>等行为，一经查实，按照有关规定取消报考或选调资格。</w:t>
      </w:r>
    </w:p>
    <w:p w14:paraId="0D462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（二）</w:t>
      </w:r>
      <w:r>
        <w:rPr>
          <w:rFonts w:hint="eastAsia" w:ascii="Times New Roman" w:hAnsi="Times New Roman" w:eastAsia="方正仿宋_GBK"/>
          <w:sz w:val="32"/>
          <w:u w:val="none"/>
        </w:rPr>
        <w:t>广大毕业生应树立正确择业观，理性报考选调生。拟录用人员应按照</w:t>
      </w:r>
      <w:r>
        <w:rPr>
          <w:rFonts w:ascii="Times New Roman" w:hAnsi="Times New Roman" w:eastAsia="方正仿宋_GBK"/>
          <w:sz w:val="32"/>
          <w:u w:val="none"/>
        </w:rPr>
        <w:t>选调单位</w:t>
      </w:r>
      <w:r>
        <w:rPr>
          <w:rFonts w:hint="eastAsia" w:ascii="Times New Roman" w:hAnsi="Times New Roman" w:eastAsia="方正仿宋_GBK"/>
          <w:sz w:val="32"/>
          <w:u w:val="none"/>
        </w:rPr>
        <w:t>时限要求签订三方就业协议，逾期未签订的，视同自动放弃选调资格，对签署高校毕业生三方就业协议后提出放弃我省选调资格的人员，原则上不予解约。</w:t>
      </w:r>
    </w:p>
    <w:p w14:paraId="1DDC7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（三）本次选调考试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不出版也</w:t>
      </w:r>
      <w:r>
        <w:rPr>
          <w:rFonts w:hint="eastAsia" w:ascii="Times New Roman" w:hAnsi="Times New Roman" w:eastAsia="方正仿宋_GBK"/>
          <w:sz w:val="32"/>
          <w:u w:val="none"/>
        </w:rPr>
        <w:t>不指定考试辅导用书，不举办也不委托任何机构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或者个人举办</w:t>
      </w:r>
      <w:r>
        <w:rPr>
          <w:rFonts w:hint="eastAsia" w:ascii="Times New Roman" w:hAnsi="Times New Roman" w:eastAsia="方正仿宋_GBK"/>
          <w:sz w:val="32"/>
          <w:u w:val="none"/>
        </w:rPr>
        <w:t>考试辅导培训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班</w:t>
      </w:r>
      <w:r>
        <w:rPr>
          <w:rFonts w:hint="eastAsia" w:ascii="Times New Roman" w:hAnsi="Times New Roman" w:eastAsia="方正仿宋_GBK"/>
          <w:sz w:val="32"/>
          <w:u w:val="none"/>
        </w:rPr>
        <w:t>。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对于</w:t>
      </w:r>
      <w:r>
        <w:rPr>
          <w:rFonts w:hint="eastAsia" w:ascii="Times New Roman" w:hAnsi="Times New Roman" w:eastAsia="方正仿宋_GBK"/>
          <w:sz w:val="32"/>
          <w:u w:val="none"/>
        </w:rPr>
        <w:t>社会上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有关公务员或选调生考试培训、网站或者出版物等，请广大考生提高警惕、理性对待，避免上当受骗，防止权益受损。</w:t>
      </w:r>
    </w:p>
    <w:p w14:paraId="27773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</w:p>
    <w:p w14:paraId="027F2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政策咨询电话：0871—63991560；</w:t>
      </w:r>
    </w:p>
    <w:p w14:paraId="1B4DE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政策咨询邮箱：yngwykszx@163.com；</w:t>
      </w:r>
    </w:p>
    <w:p w14:paraId="0C8D6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报名技术咨询电话：0871—63630349</w:t>
      </w:r>
    </w:p>
    <w:p w14:paraId="7CC67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</w:p>
    <w:p w14:paraId="3DBCC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附件：1.云南省202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sz w:val="32"/>
          <w:u w:val="none"/>
        </w:rPr>
        <w:t>计划</w:t>
      </w:r>
    </w:p>
    <w:p w14:paraId="5B8CE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2.云南省20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27</w:t>
      </w:r>
      <w:r>
        <w:rPr>
          <w:rFonts w:hint="eastAsia" w:ascii="Times New Roman" w:hAnsi="Times New Roman" w:eastAsia="方正仿宋_GBK"/>
          <w:sz w:val="32"/>
          <w:u w:val="none"/>
        </w:rPr>
        <w:t>年面向选定高校招录</w:t>
      </w:r>
      <w:r>
        <w:rPr>
          <w:rFonts w:hint="eastAsia" w:ascii="Times New Roman" w:hAnsi="Times New Roman" w:eastAsia="方正仿宋_GBK"/>
          <w:sz w:val="32"/>
          <w:u w:val="none"/>
          <w:lang w:eastAsia="zh-CN"/>
        </w:rPr>
        <w:t>优秀毕业生</w:t>
      </w:r>
      <w:r>
        <w:rPr>
          <w:rFonts w:hint="eastAsia" w:ascii="Times New Roman" w:hAnsi="Times New Roman" w:eastAsia="方正仿宋_GBK"/>
          <w:sz w:val="32"/>
          <w:u w:val="none"/>
        </w:rPr>
        <w:t>报名</w:t>
      </w:r>
    </w:p>
    <w:p w14:paraId="0BE8F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eastAsia"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推荐表</w:t>
      </w:r>
    </w:p>
    <w:p w14:paraId="594D7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方正仿宋_GBK"/>
          <w:sz w:val="32"/>
          <w:u w:val="none"/>
        </w:rPr>
      </w:pPr>
    </w:p>
    <w:p w14:paraId="40CE8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方正仿宋_GBK"/>
          <w:sz w:val="32"/>
          <w:u w:val="none"/>
        </w:rPr>
      </w:pPr>
    </w:p>
    <w:p w14:paraId="58C23C94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ascii="Times New Roman" w:hAnsi="Times New Roman" w:eastAsia="方正仿宋_GBK"/>
          <w:sz w:val="32"/>
          <w:u w:val="none"/>
        </w:rPr>
      </w:pPr>
      <w:r>
        <w:rPr>
          <w:rFonts w:hint="eastAsia" w:ascii="Times New Roman" w:hAnsi="Times New Roman" w:eastAsia="方正仿宋_GBK"/>
          <w:sz w:val="32"/>
          <w:u w:val="none"/>
        </w:rPr>
        <w:t>中共云南省委组织部</w:t>
      </w:r>
    </w:p>
    <w:p w14:paraId="43F82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_GBK"/>
          <w:sz w:val="32"/>
          <w:u w:val="none"/>
        </w:rPr>
      </w:pPr>
      <w:r>
        <w:rPr>
          <w:rFonts w:ascii="Times New Roman" w:hAnsi="Times New Roman" w:eastAsia="方正仿宋_GBK"/>
          <w:sz w:val="32"/>
          <w:u w:val="none"/>
        </w:rPr>
        <w:t xml:space="preserve">                               </w:t>
      </w:r>
      <w:r>
        <w:rPr>
          <w:rFonts w:hint="eastAsia" w:ascii="Times New Roman" w:hAnsi="Times New Roman" w:eastAsia="方正仿宋_GBK"/>
          <w:sz w:val="32"/>
          <w:u w:val="none"/>
        </w:rPr>
        <w:t>202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u w:val="none"/>
        </w:rPr>
        <w:t>年</w:t>
      </w:r>
      <w:r>
        <w:rPr>
          <w:rFonts w:hint="eastAsia" w:ascii="Times New Roman" w:hAnsi="Times New Roman" w:eastAsia="方正仿宋_GBK"/>
          <w:sz w:val="32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sz w:val="32"/>
          <w:u w:val="none"/>
        </w:rPr>
        <w:t>月</w:t>
      </w:r>
    </w:p>
    <w:p w14:paraId="73EAC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方正仿宋_GBK"/>
          <w:sz w:val="32"/>
          <w:u w:val="none"/>
        </w:rPr>
        <w:sectPr>
          <w:headerReference r:id="rId3" w:type="default"/>
          <w:footerReference r:id="rId4" w:type="default"/>
          <w:type w:val="continuous"/>
          <w:pgSz w:w="11907" w:h="16840"/>
          <w:pgMar w:top="2098" w:right="1474" w:bottom="1984" w:left="1588" w:header="851" w:footer="1531" w:gutter="0"/>
          <w:pgNumType w:fmt="decimal"/>
          <w:cols w:space="720" w:num="1"/>
          <w:docGrid w:type="lines" w:linePitch="312" w:charSpace="0"/>
        </w:sectPr>
      </w:pPr>
    </w:p>
    <w:p w14:paraId="0029A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方正仿宋_GBK"/>
          <w:sz w:val="32"/>
          <w:u w:val="none"/>
        </w:rPr>
      </w:pPr>
    </w:p>
    <w:sectPr>
      <w:type w:val="continuous"/>
      <w:pgSz w:w="11907" w:h="16840"/>
      <w:pgMar w:top="2098" w:right="1474" w:bottom="1984" w:left="1588" w:header="851" w:footer="153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173C596-00A5-4016-821C-620B470BB28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D6553CB-4532-48DA-B929-6BAE9FEFFA2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AD5ABB4-B170-4655-863F-BBE770C2F806}"/>
  </w:font>
  <w:font w:name="方正隶书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C69613CD-3AF2-4E78-AB13-D0BD9E4C43D0}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4558629-C1E7-4CBD-BD2E-3457D9D74881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7E097">
    <w:pPr>
      <w:pStyle w:val="6"/>
    </w:pPr>
    <w:r>
      <w:rPr>
        <w:sz w:val="18"/>
      </w:rPr>
      <mc:AlternateContent>
        <mc:Choice Requires="wps">
          <w:drawing>
            <wp:anchor distT="0" distB="0" distL="2537460" distR="2537460" simplePos="0" relativeHeight="251659264" behindDoc="0" locked="0" layoutInCell="1" allowOverlap="0">
              <wp:simplePos x="0" y="0"/>
              <wp:positionH relativeFrom="margin">
                <wp:align>center</wp:align>
              </wp:positionH>
              <wp:positionV relativeFrom="paragraph">
                <wp:posOffset>-97790</wp:posOffset>
              </wp:positionV>
              <wp:extent cx="710565" cy="229870"/>
              <wp:effectExtent l="0" t="0" r="0" b="0"/>
              <wp:wrapNone/>
              <wp:docPr id="16" name="矩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0565" cy="22987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7DFA2B0E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30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" o:spid="_x0000_s1026" o:spt="1" style="position:absolute;left:0pt;margin-top:-7.7pt;height:18.1pt;width:55.95pt;mso-position-horizontal:center;mso-position-horizontal-relative:margin;mso-wrap-style:none;z-index:251659264;mso-width-relative:page;mso-height-relative:page;" filled="f" stroked="f" coordsize="21600,21600" o:allowoverlap="f" o:gfxdata="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9l4+dkAAAAHAQAADwAAAAAAAAABACAAAAAiAAAAZHJzL2Rv&#10;d25yZXYueG1sUEsBAhQAFAAAAAgAh07iQC70j5IAAgAA8AMAAA4AAAAAAAAAAQAgAAAAKAEAAGRy&#10;cy9lMm9Eb2MueG1sUEsFBgAAAAAGAAYAWQEAAJoFAAAAAA==&#10;">
              <v:fill on="f" focussize="0,0"/>
              <v:stroke on="f" weight="0.5pt" joinstyle="miter"/>
              <v:imagedata o:title=""/>
              <o:lock v:ext="edit" aspectratio="f"/>
              <v:textbox inset="0mm,0mm,0mm,0mm" style="mso-fit-shape-to-text:t;">
                <w:txbxContent>
                  <w:p w14:paraId="7DFA2B0E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30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15189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ulTrailSpace/>
    <w:doNotExpandShiftReturn/>
    <w:adjustLineHeightInTable/>
    <w:useFELayout/>
    <w:useAltKinsokuLineBreakRules/>
    <w:splitPgBreakAndParaMark/>
    <w:compatSetting w:name="compatibilityMode" w:uri="http://schemas.microsoft.com/office/word" w:val="14"/>
  </w:compat>
  <w:rsids>
    <w:rsidRoot w:val="3D5B1A5A"/>
    <w:rsid w:val="05171224"/>
    <w:rsid w:val="0FAD27A1"/>
    <w:rsid w:val="12ED78AF"/>
    <w:rsid w:val="13C034F6"/>
    <w:rsid w:val="1FBB418E"/>
    <w:rsid w:val="1FEFDC87"/>
    <w:rsid w:val="210360D1"/>
    <w:rsid w:val="211A5ECC"/>
    <w:rsid w:val="21211792"/>
    <w:rsid w:val="23274CCD"/>
    <w:rsid w:val="2437389B"/>
    <w:rsid w:val="25715A25"/>
    <w:rsid w:val="29430303"/>
    <w:rsid w:val="2A543985"/>
    <w:rsid w:val="2A7A2C2F"/>
    <w:rsid w:val="2A7FBF3B"/>
    <w:rsid w:val="2CC76AC6"/>
    <w:rsid w:val="2FFF0D09"/>
    <w:rsid w:val="2FFF136F"/>
    <w:rsid w:val="3BE78A2C"/>
    <w:rsid w:val="3BEA10BF"/>
    <w:rsid w:val="3D5B1A5A"/>
    <w:rsid w:val="3D7D2108"/>
    <w:rsid w:val="3FDFA3C2"/>
    <w:rsid w:val="3FFE6F07"/>
    <w:rsid w:val="43B26206"/>
    <w:rsid w:val="4DD960EB"/>
    <w:rsid w:val="51A71E35"/>
    <w:rsid w:val="52BE272E"/>
    <w:rsid w:val="580249E9"/>
    <w:rsid w:val="59FF98E3"/>
    <w:rsid w:val="5ADB3510"/>
    <w:rsid w:val="5B7FC778"/>
    <w:rsid w:val="5CBB1877"/>
    <w:rsid w:val="63FD6E21"/>
    <w:rsid w:val="67BDA5B9"/>
    <w:rsid w:val="68BB34DE"/>
    <w:rsid w:val="69EC4AAF"/>
    <w:rsid w:val="6CAB09C6"/>
    <w:rsid w:val="6EEAD247"/>
    <w:rsid w:val="72C05076"/>
    <w:rsid w:val="74FC2F5D"/>
    <w:rsid w:val="74FF1C63"/>
    <w:rsid w:val="765DD924"/>
    <w:rsid w:val="769E6B24"/>
    <w:rsid w:val="77BF1208"/>
    <w:rsid w:val="77E7A0E0"/>
    <w:rsid w:val="77FB9A4D"/>
    <w:rsid w:val="7838653B"/>
    <w:rsid w:val="79BC600A"/>
    <w:rsid w:val="7BEE4AF0"/>
    <w:rsid w:val="7BFEE08A"/>
    <w:rsid w:val="7BFF1068"/>
    <w:rsid w:val="7DBE7745"/>
    <w:rsid w:val="7EBF0B07"/>
    <w:rsid w:val="7EEF6496"/>
    <w:rsid w:val="7EFA2650"/>
    <w:rsid w:val="7EFF68A3"/>
    <w:rsid w:val="7FB70EC5"/>
    <w:rsid w:val="7FC6E2F5"/>
    <w:rsid w:val="7FC7A866"/>
    <w:rsid w:val="7FF8E0F4"/>
    <w:rsid w:val="7FFDF0B5"/>
    <w:rsid w:val="87BFF4C7"/>
    <w:rsid w:val="9E7624BC"/>
    <w:rsid w:val="9FD3D7E0"/>
    <w:rsid w:val="A5DDCC9C"/>
    <w:rsid w:val="A7CF2CAC"/>
    <w:rsid w:val="B179637D"/>
    <w:rsid w:val="B3F772F9"/>
    <w:rsid w:val="BB97BE8C"/>
    <w:rsid w:val="BE37C148"/>
    <w:rsid w:val="BF5FCCA1"/>
    <w:rsid w:val="BFF6FE10"/>
    <w:rsid w:val="BFFE8755"/>
    <w:rsid w:val="CB3E788E"/>
    <w:rsid w:val="D4F3A2EC"/>
    <w:rsid w:val="DE67C146"/>
    <w:rsid w:val="DF2F9C69"/>
    <w:rsid w:val="E7E92334"/>
    <w:rsid w:val="E7EF6852"/>
    <w:rsid w:val="E7FB517E"/>
    <w:rsid w:val="E9FF9606"/>
    <w:rsid w:val="EFCFDFBE"/>
    <w:rsid w:val="F1F71718"/>
    <w:rsid w:val="F6BEA9B2"/>
    <w:rsid w:val="F6FBB3D4"/>
    <w:rsid w:val="F76FEF6C"/>
    <w:rsid w:val="F9EF4E43"/>
    <w:rsid w:val="FBEE50F9"/>
    <w:rsid w:val="FBFB1629"/>
    <w:rsid w:val="FCFBA1A7"/>
    <w:rsid w:val="FDFF9402"/>
    <w:rsid w:val="FE3FDBCC"/>
    <w:rsid w:val="FEEDE54B"/>
    <w:rsid w:val="FF1ADF75"/>
    <w:rsid w:val="FF3F68D4"/>
    <w:rsid w:val="FF5FFCD0"/>
    <w:rsid w:val="FFBD1411"/>
    <w:rsid w:val="FFF57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autoSpaceDE/>
      <w:autoSpaceDN/>
      <w:spacing w:before="340" w:beforeAutospacing="0" w:after="330" w:afterAutospacing="0" w:line="576" w:lineRule="auto"/>
      <w:jc w:val="both"/>
      <w:outlineLvl w:val="0"/>
    </w:pPr>
    <w:rPr>
      <w:rFonts w:ascii="Calibri" w:hAnsi="Calibri" w:eastAsia="宋体"/>
      <w:b/>
      <w:kern w:val="44"/>
      <w:sz w:val="44"/>
      <w:lang w:val="en-US" w:eastAsia="zh-CN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autoSpaceDE/>
      <w:autoSpaceDN/>
      <w:spacing w:before="260" w:beforeAutospacing="0" w:after="260" w:afterAutospacing="0" w:line="413" w:lineRule="auto"/>
      <w:jc w:val="both"/>
      <w:outlineLvl w:val="1"/>
    </w:pPr>
    <w:rPr>
      <w:rFonts w:ascii="Times New Roman" w:hAnsi="Times New Roman" w:eastAsia="黑体"/>
      <w:b/>
      <w:kern w:val="2"/>
      <w:sz w:val="32"/>
      <w:lang w:val="en-US" w:eastAsia="zh-CN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autoSpaceDE/>
      <w:autoSpaceDN/>
      <w:spacing w:before="260" w:beforeAutospacing="0" w:after="260" w:afterAutospacing="0" w:line="413" w:lineRule="auto"/>
      <w:jc w:val="both"/>
      <w:outlineLvl w:val="2"/>
    </w:pPr>
    <w:rPr>
      <w:rFonts w:ascii="Calibri" w:hAnsi="Calibri" w:eastAsia="宋体"/>
      <w:b/>
      <w:kern w:val="2"/>
      <w:sz w:val="32"/>
      <w:lang w:val="en-US" w:eastAsia="zh-CN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pPr>
      <w:widowControl w:val="0"/>
      <w:autoSpaceDE/>
      <w:autoSpaceDN/>
      <w:jc w:val="both"/>
    </w:pPr>
    <w:rPr>
      <w:rFonts w:ascii="宋体" w:eastAsia="宋体"/>
      <w:kern w:val="2"/>
      <w:sz w:val="21"/>
      <w:lang w:val="en-US" w:eastAsia="zh-CN"/>
    </w:rPr>
  </w:style>
  <w:style w:type="paragraph" w:styleId="6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autoSpaceDE/>
      <w:autoSpaceDN/>
      <w:snapToGrid w:val="0"/>
      <w:jc w:val="left"/>
    </w:pPr>
    <w:rPr>
      <w:rFonts w:ascii="Calibri" w:hAnsi="Calibri" w:eastAsia="宋体"/>
      <w:kern w:val="2"/>
      <w:sz w:val="18"/>
      <w:lang w:val="en-US" w:eastAsia="zh-CN"/>
    </w:rPr>
  </w:style>
  <w:style w:type="paragraph" w:styleId="7">
    <w:name w:val="header"/>
    <w:basedOn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autoSpaceDE/>
      <w:autoSpaceDN/>
      <w:snapToGrid w:val="0"/>
      <w:spacing w:line="240" w:lineRule="auto"/>
      <w:jc w:val="both"/>
      <w:outlineLvl w:val="9"/>
    </w:pPr>
    <w:rPr>
      <w:rFonts w:ascii="Calibri" w:hAnsi="Calibri" w:eastAsia="宋体"/>
      <w:kern w:val="2"/>
      <w:sz w:val="18"/>
      <w:lang w:val="en-US" w:eastAsia="zh-CN"/>
    </w:rPr>
  </w:style>
  <w:style w:type="paragraph" w:styleId="8">
    <w:name w:val="toc 9"/>
    <w:basedOn w:val="1"/>
    <w:next w:val="1"/>
    <w:qFormat/>
    <w:uiPriority w:val="0"/>
    <w:pPr>
      <w:widowControl w:val="0"/>
      <w:autoSpaceDE/>
      <w:autoSpaceDN/>
      <w:ind w:left="1600" w:leftChars="1600"/>
      <w:jc w:val="both"/>
    </w:pPr>
    <w:rPr>
      <w:rFonts w:ascii="Calibri" w:hAnsi="Calibri" w:eastAsia="宋体"/>
      <w:kern w:val="2"/>
      <w:sz w:val="21"/>
      <w:lang w:val="en-US" w:eastAsia="zh-CN"/>
    </w:rPr>
  </w:style>
  <w:style w:type="character" w:styleId="11">
    <w:name w:val="FollowedHyperlink"/>
    <w:basedOn w:val="12"/>
    <w:qFormat/>
    <w:uiPriority w:val="0"/>
    <w:rPr>
      <w:color w:val="800080"/>
      <w:u w:val="single"/>
    </w:rPr>
  </w:style>
  <w:style w:type="character" w:customStyle="1" w:styleId="12">
    <w:name w:val="Default Paragraph Font"/>
    <w:qFormat/>
    <w:uiPriority w:val="0"/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Default Paragraph Font1"/>
    <w:qFormat/>
    <w:uiPriority w:val="0"/>
  </w:style>
  <w:style w:type="character" w:customStyle="1" w:styleId="15">
    <w:name w:val="15"/>
    <w:qFormat/>
    <w:uiPriority w:val="0"/>
    <w:rPr>
      <w:rFonts w:ascii="Times New Roman" w:hAnsi="Times New Roman"/>
      <w:color w:val="0000FF"/>
      <w:u w:val="single"/>
    </w:rPr>
  </w:style>
  <w:style w:type="paragraph" w:customStyle="1" w:styleId="16">
    <w:name w:val="index 51"/>
    <w:basedOn w:val="1"/>
    <w:next w:val="1"/>
    <w:qFormat/>
    <w:uiPriority w:val="0"/>
    <w:pPr>
      <w:widowControl w:val="0"/>
      <w:autoSpaceDE/>
      <w:autoSpaceDN/>
      <w:ind w:left="1680"/>
      <w:jc w:val="both"/>
    </w:pPr>
    <w:rPr>
      <w:rFonts w:ascii="Calibri" w:hAnsi="Calibri" w:eastAsia="宋体"/>
      <w:kern w:val="2"/>
      <w:sz w:val="21"/>
      <w:lang w:val="en-US" w:eastAsia="zh-CN"/>
    </w:rPr>
  </w:style>
  <w:style w:type="paragraph" w:customStyle="1" w:styleId="17">
    <w:name w:val="heading 21"/>
    <w:basedOn w:val="1"/>
    <w:next w:val="1"/>
    <w:qFormat/>
    <w:uiPriority w:val="0"/>
    <w:pPr>
      <w:keepNext/>
      <w:keepLines/>
      <w:widowControl w:val="0"/>
      <w:autoSpaceDE/>
      <w:autoSpaceDN/>
      <w:spacing w:before="260" w:beforeAutospacing="0" w:after="260" w:afterAutospacing="0" w:line="413" w:lineRule="auto"/>
      <w:jc w:val="both"/>
      <w:outlineLvl w:val="1"/>
    </w:pPr>
    <w:rPr>
      <w:rFonts w:ascii="Times New Roman" w:hAnsi="Times New Roman" w:eastAsia="黑体"/>
      <w:b/>
      <w:kern w:val="2"/>
      <w:sz w:val="32"/>
      <w:lang w:val="en-US" w:eastAsia="zh-CN"/>
    </w:rPr>
  </w:style>
  <w:style w:type="paragraph" w:customStyle="1" w:styleId="18">
    <w:name w:val="样式1"/>
    <w:basedOn w:val="1"/>
    <w:qFormat/>
    <w:uiPriority w:val="0"/>
    <w:pPr>
      <w:widowControl w:val="0"/>
      <w:autoSpaceDE/>
      <w:autoSpaceDN/>
      <w:jc w:val="both"/>
    </w:pPr>
    <w:rPr>
      <w:rFonts w:ascii="Calibri" w:hAnsi="Calibri" w:eastAsia="宋体"/>
      <w:b/>
      <w:color w:val="548235"/>
      <w:kern w:val="2"/>
      <w:sz w:val="2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995</Words>
  <Characters>1057</Characters>
  <Lines>1116</Lines>
  <Paragraphs>392</Paragraphs>
  <TotalTime>3</TotalTime>
  <ScaleCrop>false</ScaleCrop>
  <LinksUpToDate>false</LinksUpToDate>
  <CharactersWithSpaces>1057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2026-11-03T12:25:00Z</dcterms:created>
  <dc:creator>大大男</dc:creator>
  <cp:lastModifiedBy>李若菡</cp:lastModifiedBy>
  <dcterms:modified xsi:type="dcterms:W3CDTF">2026-11-05T05:52:32Z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eyJoZGlkIjoiYWZhMmQzZGNlZGFhNjY4YTI4NGVjNDNkNDQxMmI4MDAiLCJ1c2VySWQiOiIzNTQ5MDQ3MDMifQ==</vt:lpwstr>
  </property>
  <property fmtid="{D5CDD505-2E9C-101B-9397-08002B2CF9AE}" pid="4" name="ICV">
    <vt:lpwstr>F85433D4E4404CAFB0B30F6B69F79327_11</vt:lpwstr>
  </property>
</Properties>
</file>