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46B" w:rsidRDefault="002020D9">
      <w:pPr>
        <w:overflowPunct w:val="0"/>
        <w:spacing w:line="640" w:lineRule="exact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附件</w:t>
      </w:r>
    </w:p>
    <w:p w:rsidR="0006446B" w:rsidRDefault="0006446B">
      <w:pPr>
        <w:overflowPunct w:val="0"/>
        <w:spacing w:line="640" w:lineRule="exact"/>
        <w:jc w:val="center"/>
        <w:rPr>
          <w:rFonts w:ascii="华文中宋" w:eastAsia="华文中宋" w:hAnsi="华文中宋" w:cs="华文中宋"/>
          <w:b/>
          <w:bCs/>
          <w:color w:val="000000"/>
          <w:sz w:val="44"/>
          <w:szCs w:val="44"/>
        </w:rPr>
      </w:pPr>
    </w:p>
    <w:p w:rsidR="0006446B" w:rsidRDefault="002020D9">
      <w:pPr>
        <w:overflowPunct w:val="0"/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eastAsia="方正小标宋简体" w:hint="eastAsia"/>
          <w:color w:val="000000"/>
          <w:sz w:val="44"/>
          <w:szCs w:val="44"/>
        </w:rPr>
        <w:t>河北省</w:t>
      </w:r>
      <w:r>
        <w:rPr>
          <w:rFonts w:eastAsia="方正小标宋简体"/>
          <w:color w:val="000000"/>
          <w:sz w:val="44"/>
          <w:szCs w:val="44"/>
        </w:rPr>
        <w:t>202</w:t>
      </w:r>
      <w:r>
        <w:rPr>
          <w:rFonts w:eastAsia="方正小标宋简体" w:hint="eastAsia"/>
          <w:color w:val="000000"/>
          <w:sz w:val="44"/>
          <w:szCs w:val="44"/>
        </w:rPr>
        <w:t>6</w:t>
      </w:r>
      <w:r>
        <w:rPr>
          <w:rFonts w:eastAsia="方正小标宋简体"/>
          <w:color w:val="000000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度定向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选调生</w:t>
      </w:r>
      <w:r w:rsidR="00410DDF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招录</w:t>
      </w:r>
    </w:p>
    <w:p w:rsidR="0006446B" w:rsidRDefault="002020D9">
      <w:pPr>
        <w:overflowPunct w:val="0"/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有关院校（学科）名单</w:t>
      </w:r>
    </w:p>
    <w:p w:rsidR="0006446B" w:rsidRDefault="0006446B">
      <w:pPr>
        <w:overflowPunct w:val="0"/>
        <w:spacing w:line="640" w:lineRule="exact"/>
        <w:rPr>
          <w:rFonts w:ascii="方正楷体简体" w:eastAsia="方正楷体简体" w:hAnsi="方正楷体简体" w:cs="方正楷体简体"/>
          <w:b/>
          <w:bCs/>
          <w:color w:val="000000"/>
          <w:sz w:val="36"/>
          <w:szCs w:val="36"/>
        </w:rPr>
      </w:pPr>
    </w:p>
    <w:p w:rsidR="0006446B" w:rsidRDefault="002020D9">
      <w:pPr>
        <w:overflowPunct w:val="0"/>
        <w:spacing w:afterLines="100" w:after="312" w:line="640" w:lineRule="exact"/>
        <w:jc w:val="center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国内重点院校</w:t>
      </w:r>
    </w:p>
    <w:p w:rsidR="0006446B" w:rsidRDefault="002020D9">
      <w:pPr>
        <w:spacing w:line="640" w:lineRule="exact"/>
        <w:ind w:firstLineChars="200" w:firstLine="720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一、部分重点院校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ascii="仿宋_GB2312" w:eastAsia="仿宋_GB2312" w:hAnsi="仿宋_GB2312" w:cs="仿宋_GB2312"/>
          <w:color w:val="000000"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6"/>
          <w:szCs w:val="36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  <w:r>
        <w:rPr>
          <w:rFonts w:ascii="仿宋_GB2312" w:eastAsia="仿宋_GB2312" w:hAnsi="仿宋_GB2312" w:cs="仿宋_GB2312" w:hint="eastAsia"/>
          <w:color w:val="000000"/>
          <w:kern w:val="0"/>
          <w:sz w:val="36"/>
          <w:szCs w:val="36"/>
        </w:rPr>
        <w:t>、</w:t>
      </w:r>
      <w:r>
        <w:rPr>
          <w:rFonts w:eastAsia="仿宋_GB2312"/>
          <w:bCs/>
          <w:color w:val="000000"/>
          <w:kern w:val="0"/>
          <w:sz w:val="36"/>
          <w:szCs w:val="36"/>
        </w:rPr>
        <w:t>北</w:t>
      </w:r>
      <w:r>
        <w:rPr>
          <w:rFonts w:eastAsia="仿宋_GB2312"/>
          <w:bCs/>
          <w:color w:val="000000"/>
          <w:kern w:val="0"/>
          <w:sz w:val="36"/>
          <w:szCs w:val="36"/>
        </w:rPr>
        <w:t>京科技大学</w:t>
      </w:r>
      <w:r>
        <w:rPr>
          <w:rFonts w:eastAsia="仿宋_GB2312" w:hint="eastAsia"/>
          <w:bCs/>
          <w:color w:val="000000"/>
          <w:kern w:val="0"/>
          <w:sz w:val="36"/>
          <w:szCs w:val="36"/>
        </w:rPr>
        <w:t>、</w:t>
      </w:r>
      <w:r>
        <w:rPr>
          <w:rFonts w:eastAsia="仿宋_GB2312"/>
          <w:bCs/>
          <w:color w:val="000000"/>
          <w:kern w:val="0"/>
          <w:sz w:val="36"/>
          <w:szCs w:val="36"/>
        </w:rPr>
        <w:t>北京交通大学</w:t>
      </w:r>
      <w:r>
        <w:rPr>
          <w:rFonts w:eastAsia="仿宋_GB2312" w:hint="eastAsia"/>
          <w:bCs/>
          <w:color w:val="000000"/>
          <w:kern w:val="0"/>
          <w:sz w:val="36"/>
          <w:szCs w:val="36"/>
        </w:rPr>
        <w:t>、</w:t>
      </w:r>
      <w:r>
        <w:rPr>
          <w:rFonts w:eastAsia="仿宋_GB2312"/>
          <w:bCs/>
          <w:color w:val="000000"/>
          <w:kern w:val="0"/>
          <w:sz w:val="36"/>
          <w:szCs w:val="36"/>
        </w:rPr>
        <w:t>北京林业大学</w:t>
      </w:r>
      <w:r>
        <w:rPr>
          <w:rFonts w:eastAsia="仿宋_GB2312" w:hint="eastAsia"/>
          <w:bCs/>
          <w:color w:val="000000"/>
          <w:kern w:val="0"/>
          <w:sz w:val="36"/>
          <w:szCs w:val="36"/>
        </w:rPr>
        <w:t>、</w:t>
      </w:r>
      <w:r>
        <w:rPr>
          <w:rFonts w:eastAsia="仿宋_GB2312"/>
          <w:bCs/>
          <w:color w:val="000000"/>
          <w:kern w:val="0"/>
          <w:sz w:val="36"/>
          <w:szCs w:val="36"/>
        </w:rPr>
        <w:t>中国地质大学（北京）</w:t>
      </w:r>
    </w:p>
    <w:p w:rsidR="0006446B" w:rsidRDefault="002020D9">
      <w:pPr>
        <w:overflowPunct w:val="0"/>
        <w:spacing w:line="640" w:lineRule="exact"/>
        <w:ind w:firstLineChars="200" w:firstLine="720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lastRenderedPageBreak/>
        <w:t>二、部分重点学科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北京工业大学：土木工程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北京化工大学：化学工程与技术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北京邮电大学：信息与通信工程、计算机科学与技术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北京协和医学院：生物学、生物医学工程、临床医学、公共卫生与预防医学、药学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北京中医药大学：中医学、中西医结合、中药学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首都师范大学：数学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北京外国语大学：外国语言文学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中国传媒大学：新闻传播学、戏剧与影视学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外交学院：政治学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中国人民公安大学：公安学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北京体育大学：体育学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中央音乐学院：音乐与舞蹈学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中国音乐学院：音乐与舞蹈学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中央美术学院：美术学、设计学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中央戏剧学院：戏剧与影视学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天津工业大学：纺织科学与工程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天津医科大学：临床医学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天津中医药大学：中药学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华北电力大学：电气工程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河北工业大学：电气工程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山西大学：哲学、物理学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太原理工大学：化学工程与技术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内蒙古大学：生物学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辽宁大学：应用经济学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大连海事大学：交通运输工程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延边大学：外国语言文学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东北师范大学：马克思主义理论、教育学、世界史、化学、统计学、材料科学与工程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哈尔滨工程大学：船舶与海洋工程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东北农业大学：畜牧学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东北林业大学：林业工程、林学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华东理工大学：化学、</w:t>
      </w:r>
      <w:r>
        <w:rPr>
          <w:rFonts w:eastAsia="仿宋_GB2312"/>
          <w:bCs/>
          <w:color w:val="000000"/>
          <w:kern w:val="0"/>
          <w:sz w:val="36"/>
          <w:szCs w:val="36"/>
        </w:rPr>
        <w:t>材料科学与工程、化学工程与技术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东华大学：材料科学与工程、纺织科学与工程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上海海洋大学：水产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上海中医药大学：中医学、中药学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上海外国语大学：外国语言文学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上海体育学院：体育学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上海音乐学院：音乐与舞蹈学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上海大学：机械工程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苏州大学：材料科学与工程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南京航空航天大学：力学、控制科学与工程、航空宇航科学与技术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南京理工大学：兵器科学与</w:t>
      </w:r>
      <w:r>
        <w:rPr>
          <w:rFonts w:eastAsia="仿宋_GB2312" w:hint="eastAsia"/>
          <w:bCs/>
          <w:color w:val="000000"/>
          <w:kern w:val="0"/>
          <w:sz w:val="36"/>
          <w:szCs w:val="36"/>
        </w:rPr>
        <w:t>技术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中国矿业大学：矿业工程、安全科学与工程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南京邮电大学：电子科学与技术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河海大学：水利工程、环境科学与工程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江南大学：轻工技术与工程、食品科学与工程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南京林业大学：林业工程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南京信息工程大学：大气科学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南京农业大学：作物学、农业资源与环境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南京医科大学：公共卫生与预防医学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南京中医药大学：中药学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中国药科大学：中药学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南京师范大学：地理学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中国美术学院：美术学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安徽大学：材料科学与工程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合肥工业大学：管理科学与工程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福州大学：化学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南昌大学：材料科学与</w:t>
      </w:r>
      <w:r>
        <w:rPr>
          <w:rFonts w:eastAsia="仿宋_GB2312" w:hint="eastAsia"/>
          <w:bCs/>
          <w:color w:val="000000"/>
          <w:kern w:val="0"/>
          <w:sz w:val="36"/>
          <w:szCs w:val="36"/>
        </w:rPr>
        <w:t>工程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中国石油大学（华东）：地质资源与地质工程、石油与天然气工程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河南大学：生物学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中国地质大学（武汉）：地质学、地质资源与地质工程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武汉理工大学：材料科学与工程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华中农业大学：生物学、园艺学、畜牧学、兽医学、农林经济管理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华中师范大学：政治学、教育学、中国语言文学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湘潭大学：数学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湖南师范大学：外国语言文学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暨南大学：药学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华南农业大学：作物学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广州医科大学：临床医学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广州中医药大学：中医学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华南师范大学：物理学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海南大学：作物学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广西大学：土木工程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西南交通大学：交通运输工程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西南石油大学：石油与天然气工程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成都理工大学：地质资源与地质工程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四川农业大学：作物学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成都中医药大学：中药学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西南大学：教育学、生物学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贵州大学：植物保护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西藏大学：生态学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西北大学：考古学、地质学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西安电子科技大学：信息与通信工程、计算机科学与技术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长安大学：交通运输工程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陕西师范大学：中国语言文学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青海大学：生态学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宁夏大学：化学工程与技术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石河子大学：化学工程与技术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中国矿业大学（北京）：矿业工程、安全科学与工程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中国石油大学（北京）：地质资源与地质工程、石油与天然气工程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宁波大学：力学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南方科技大学：数学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上海科技大学：材料科学与工程</w:t>
      </w:r>
    </w:p>
    <w:p w:rsidR="0006446B" w:rsidRDefault="002020D9">
      <w:pPr>
        <w:widowControl/>
        <w:spacing w:line="640" w:lineRule="exact"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海军军医大学：基础医学</w:t>
      </w:r>
    </w:p>
    <w:p w:rsidR="0006446B" w:rsidRDefault="002020D9">
      <w:pPr>
        <w:spacing w:line="640" w:lineRule="exact"/>
        <w:ind w:firstLineChars="200" w:firstLine="720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空军军医大学：临床医学</w:t>
      </w:r>
    </w:p>
    <w:p w:rsidR="0006446B" w:rsidRDefault="002020D9">
      <w:pPr>
        <w:overflowPunct w:val="0"/>
        <w:spacing w:line="640" w:lineRule="exact"/>
        <w:ind w:firstLineChars="200" w:firstLine="720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三、部分知名科研院所</w:t>
      </w:r>
    </w:p>
    <w:p w:rsidR="0006446B" w:rsidRDefault="002020D9">
      <w:pPr>
        <w:spacing w:line="640" w:lineRule="exact"/>
        <w:ind w:firstLine="720"/>
        <w:jc w:val="left"/>
        <w:rPr>
          <w:rFonts w:ascii="仿宋_GB2312" w:hAnsi="仿宋_GB2312" w:cs="仿宋_GB2312"/>
          <w:color w:val="000000"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6"/>
          <w:szCs w:val="36"/>
        </w:rPr>
        <w:t>中国科学院大学、中国社会科学院大学、中国农业科学院、</w:t>
      </w:r>
      <w:r>
        <w:rPr>
          <w:rFonts w:ascii="仿宋_GB2312" w:eastAsia="仿宋_GB2312" w:hAnsi="仿宋_GB2312" w:cs="仿宋_GB2312" w:hint="eastAsia"/>
          <w:color w:val="000000"/>
          <w:kern w:val="0"/>
          <w:sz w:val="36"/>
          <w:szCs w:val="36"/>
        </w:rPr>
        <w:t>中国财政科学研究院</w:t>
      </w:r>
      <w:r>
        <w:rPr>
          <w:rFonts w:ascii="仿宋_GB2312" w:eastAsia="仿宋_GB2312" w:hAnsi="仿宋_GB2312" w:cs="仿宋_GB2312" w:hint="eastAsia"/>
          <w:color w:val="000000"/>
          <w:kern w:val="0"/>
          <w:sz w:val="36"/>
          <w:szCs w:val="36"/>
        </w:rPr>
        <w:t>、中国水利水电科学研究院</w:t>
      </w:r>
    </w:p>
    <w:p w:rsidR="0006446B" w:rsidRDefault="002020D9">
      <w:pPr>
        <w:spacing w:line="640" w:lineRule="exact"/>
        <w:ind w:firstLine="720"/>
        <w:jc w:val="left"/>
        <w:rPr>
          <w:rFonts w:ascii="黑体" w:eastAsia="黑体" w:hAnsi="黑体" w:cs="黑体"/>
          <w:color w:val="000000"/>
          <w:kern w:val="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四、部分财经类（限财经类专业）、政法类（</w:t>
      </w:r>
      <w:proofErr w:type="gramStart"/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限法律</w:t>
      </w:r>
      <w:proofErr w:type="gramEnd"/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类专业）院校</w:t>
      </w:r>
    </w:p>
    <w:p w:rsidR="0006446B" w:rsidRDefault="002020D9">
      <w:pPr>
        <w:spacing w:line="640" w:lineRule="exact"/>
        <w:ind w:firstLine="720"/>
        <w:jc w:val="left"/>
        <w:rPr>
          <w:rFonts w:ascii="仿宋_GB2312" w:eastAsia="仿宋_GB2312" w:hAnsi="仿宋_GB2312" w:cs="仿宋_GB2312"/>
          <w:color w:val="000000"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6"/>
          <w:szCs w:val="36"/>
        </w:rPr>
        <w:t>中央财经大学、中南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6"/>
          <w:szCs w:val="36"/>
        </w:rPr>
        <w:t>财经政法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6"/>
          <w:szCs w:val="36"/>
        </w:rPr>
        <w:t>大学、西南财经大学、上海财经大学、对外经济贸易大学、东北财经大学、中国政法大学、西南政法大学、华东政法大学</w:t>
      </w:r>
    </w:p>
    <w:p w:rsidR="0006446B" w:rsidRDefault="002020D9">
      <w:pPr>
        <w:spacing w:line="640" w:lineRule="exact"/>
        <w:jc w:val="center"/>
        <w:rPr>
          <w:rFonts w:ascii="黑体" w:eastAsia="黑体" w:hAnsi="黑体" w:cs="黑体"/>
          <w:color w:val="000000"/>
          <w:kern w:val="21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kern w:val="21"/>
          <w:sz w:val="36"/>
          <w:szCs w:val="36"/>
        </w:rPr>
        <w:t>河北省属骨干本科院校</w:t>
      </w:r>
    </w:p>
    <w:p w:rsidR="0006446B" w:rsidRDefault="002020D9">
      <w:pPr>
        <w:spacing w:beforeLines="50" w:before="156" w:line="640" w:lineRule="exact"/>
        <w:ind w:firstLineChars="200" w:firstLine="720"/>
        <w:jc w:val="left"/>
        <w:rPr>
          <w:rFonts w:ascii="仿宋_GB2312" w:eastAsia="仿宋_GB2312" w:hAnsi="仿宋_GB2312" w:cs="仿宋_GB2312"/>
          <w:color w:val="000000"/>
          <w:kern w:val="2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1"/>
          <w:sz w:val="36"/>
          <w:szCs w:val="36"/>
        </w:rPr>
        <w:t>河北大学、河北工业大学、燕山大学、河北农业大学、河北师范大学、河北医科大学、河北经贸大学、河北科技大学、华北理工大学、石家庄铁道大学、河北工程大学、河北中医</w:t>
      </w:r>
      <w:r>
        <w:rPr>
          <w:rFonts w:ascii="仿宋_GB2312" w:eastAsia="仿宋_GB2312" w:hAnsi="仿宋_GB2312" w:cs="仿宋_GB2312" w:hint="eastAsia"/>
          <w:color w:val="000000"/>
          <w:kern w:val="21"/>
          <w:sz w:val="36"/>
          <w:szCs w:val="36"/>
        </w:rPr>
        <w:t>药大学</w:t>
      </w:r>
      <w:r>
        <w:rPr>
          <w:rFonts w:ascii="仿宋_GB2312" w:eastAsia="仿宋_GB2312" w:hAnsi="仿宋_GB2312" w:cs="仿宋_GB2312" w:hint="eastAsia"/>
          <w:color w:val="000000"/>
          <w:kern w:val="21"/>
          <w:sz w:val="36"/>
          <w:szCs w:val="36"/>
        </w:rPr>
        <w:t>、河北地质大学</w:t>
      </w:r>
    </w:p>
    <w:sectPr w:rsidR="0006446B">
      <w:footerReference w:type="default" r:id="rId7"/>
      <w:pgSz w:w="11906" w:h="16838"/>
      <w:pgMar w:top="1871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020D9">
      <w:r>
        <w:separator/>
      </w:r>
    </w:p>
  </w:endnote>
  <w:endnote w:type="continuationSeparator" w:id="0">
    <w:p w:rsidR="00000000" w:rsidRDefault="0020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楷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46B" w:rsidRDefault="002020D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6446B" w:rsidRDefault="002020D9">
                          <w:pPr>
                            <w:pStyle w:val="a4"/>
                            <w:rPr>
                              <w:rFonts w:ascii="Times New Roman" w:eastAsia="宋体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B91A72">
                            <w:rPr>
                              <w:rFonts w:ascii="Times New Roman" w:hAnsi="Times New Roman" w:cs="Times New Roman"/>
                              <w:noProof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6446B" w:rsidRDefault="002020D9">
                    <w:pPr>
                      <w:pStyle w:val="a4"/>
                      <w:rPr>
                        <w:rFonts w:ascii="Times New Roman" w:eastAsia="宋体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B91A72">
                      <w:rPr>
                        <w:rFonts w:ascii="Times New Roman" w:hAnsi="Times New Roman" w:cs="Times New Roman"/>
                        <w:noProof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020D9">
      <w:r>
        <w:separator/>
      </w:r>
    </w:p>
  </w:footnote>
  <w:footnote w:type="continuationSeparator" w:id="0">
    <w:p w:rsidR="00000000" w:rsidRDefault="00202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xZmVhZjBmZGI2OWQ4M2QzNjVkZWQ3Nzg3YzJiZmIifQ=="/>
    <w:docVar w:name="KSO_WPS_MARK_KEY" w:val="c81f465a-97f3-47e3-95c5-31adc0b9530d"/>
  </w:docVars>
  <w:rsids>
    <w:rsidRoot w:val="00BE6D22"/>
    <w:rsid w:val="9DB5BBFE"/>
    <w:rsid w:val="ABEFEDE8"/>
    <w:rsid w:val="EEFEC557"/>
    <w:rsid w:val="F57F20F6"/>
    <w:rsid w:val="FD474B42"/>
    <w:rsid w:val="0002312E"/>
    <w:rsid w:val="0006446B"/>
    <w:rsid w:val="0008677F"/>
    <w:rsid w:val="00180C84"/>
    <w:rsid w:val="001911AC"/>
    <w:rsid w:val="002020D9"/>
    <w:rsid w:val="00255796"/>
    <w:rsid w:val="00262FD1"/>
    <w:rsid w:val="002633AA"/>
    <w:rsid w:val="002D3FF3"/>
    <w:rsid w:val="002E64B6"/>
    <w:rsid w:val="00347C10"/>
    <w:rsid w:val="003642F1"/>
    <w:rsid w:val="003B0049"/>
    <w:rsid w:val="00403C43"/>
    <w:rsid w:val="00410DDF"/>
    <w:rsid w:val="00413F82"/>
    <w:rsid w:val="004248E4"/>
    <w:rsid w:val="00455E42"/>
    <w:rsid w:val="00461B9D"/>
    <w:rsid w:val="00470407"/>
    <w:rsid w:val="00472620"/>
    <w:rsid w:val="004A0BBD"/>
    <w:rsid w:val="004C0137"/>
    <w:rsid w:val="00543CF6"/>
    <w:rsid w:val="005569B3"/>
    <w:rsid w:val="00584C60"/>
    <w:rsid w:val="005D39C0"/>
    <w:rsid w:val="005E2506"/>
    <w:rsid w:val="00634506"/>
    <w:rsid w:val="00646387"/>
    <w:rsid w:val="00646BB1"/>
    <w:rsid w:val="00674683"/>
    <w:rsid w:val="00696341"/>
    <w:rsid w:val="006B0F4E"/>
    <w:rsid w:val="007172B4"/>
    <w:rsid w:val="00791C00"/>
    <w:rsid w:val="00804B60"/>
    <w:rsid w:val="0081224F"/>
    <w:rsid w:val="008C043A"/>
    <w:rsid w:val="008D05BC"/>
    <w:rsid w:val="00935E5F"/>
    <w:rsid w:val="00A5444A"/>
    <w:rsid w:val="00B679F4"/>
    <w:rsid w:val="00B91A72"/>
    <w:rsid w:val="00BB52CA"/>
    <w:rsid w:val="00BD07E8"/>
    <w:rsid w:val="00BE6D22"/>
    <w:rsid w:val="00C505F4"/>
    <w:rsid w:val="00C743FB"/>
    <w:rsid w:val="00CF06EF"/>
    <w:rsid w:val="00E11017"/>
    <w:rsid w:val="00E46AF9"/>
    <w:rsid w:val="00E55D48"/>
    <w:rsid w:val="00E630E8"/>
    <w:rsid w:val="00E804DC"/>
    <w:rsid w:val="00F06D86"/>
    <w:rsid w:val="00F12314"/>
    <w:rsid w:val="00F468F9"/>
    <w:rsid w:val="01CC089E"/>
    <w:rsid w:val="0BB8143C"/>
    <w:rsid w:val="23427216"/>
    <w:rsid w:val="31B01846"/>
    <w:rsid w:val="409120E2"/>
    <w:rsid w:val="4F8361BC"/>
    <w:rsid w:val="59945C74"/>
    <w:rsid w:val="59D24798"/>
    <w:rsid w:val="5DEFD902"/>
    <w:rsid w:val="6C2D13FE"/>
    <w:rsid w:val="6DF7171A"/>
    <w:rsid w:val="77004B9B"/>
    <w:rsid w:val="781C790F"/>
    <w:rsid w:val="7C421966"/>
    <w:rsid w:val="7EE7E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C4C5BB9E-B45F-4E3A-A603-7271B85B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  <w:style w:type="paragraph" w:customStyle="1" w:styleId="CharCharCharCharCharCharChar">
    <w:name w:val="Char Char Char Char Char Char Char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耿 耿</dc:creator>
  <cp:lastModifiedBy>王松</cp:lastModifiedBy>
  <cp:revision>74</cp:revision>
  <cp:lastPrinted>2023-10-14T17:26:00Z</cp:lastPrinted>
  <dcterms:created xsi:type="dcterms:W3CDTF">2022-02-17T01:34:00Z</dcterms:created>
  <dcterms:modified xsi:type="dcterms:W3CDTF">2025-12-16T01:02:00Z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EA08A336EEAD49019DF8FA9600B1B8DD</vt:lpwstr>
  </property>
</Properties>
</file>