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07" w:rsidRDefault="005D1A07" w:rsidP="005D1A07">
      <w:pPr>
        <w:rPr>
          <w:rFonts w:ascii="宋体" w:eastAsia="宋体" w:hAnsi="宋体"/>
          <w:sz w:val="28"/>
          <w:szCs w:val="28"/>
        </w:rPr>
      </w:pPr>
      <w:r w:rsidRPr="005D1A07">
        <w:rPr>
          <w:rFonts w:ascii="宋体" w:eastAsia="宋体" w:hAnsi="宋体" w:hint="eastAsia"/>
          <w:sz w:val="28"/>
          <w:szCs w:val="28"/>
        </w:rPr>
        <w:t>附件</w:t>
      </w:r>
      <w:r w:rsidR="00037B13">
        <w:rPr>
          <w:rFonts w:ascii="宋体" w:eastAsia="宋体" w:hAnsi="宋体"/>
          <w:sz w:val="28"/>
          <w:szCs w:val="28"/>
        </w:rPr>
        <w:t>2</w:t>
      </w:r>
    </w:p>
    <w:p w:rsidR="005D1A07" w:rsidRPr="005D1A07" w:rsidRDefault="00037B13" w:rsidP="005D1A07">
      <w:pPr>
        <w:jc w:val="center"/>
        <w:rPr>
          <w:rFonts w:ascii="宋体" w:eastAsia="宋体" w:hAnsi="宋体"/>
          <w:sz w:val="28"/>
          <w:szCs w:val="28"/>
        </w:rPr>
      </w:pPr>
      <w:r w:rsidRPr="00037B13">
        <w:rPr>
          <w:rFonts w:ascii="黑体" w:eastAsia="黑体" w:hAnsi="黑体"/>
          <w:b/>
          <w:sz w:val="36"/>
        </w:rPr>
        <w:t>2026</w:t>
      </w:r>
      <w:r>
        <w:rPr>
          <w:rFonts w:ascii="黑体" w:eastAsia="黑体" w:hAnsi="黑体"/>
          <w:b/>
          <w:sz w:val="36"/>
        </w:rPr>
        <w:t>年严济慈英才班学术竞赛</w:t>
      </w:r>
      <w:r>
        <w:rPr>
          <w:rFonts w:ascii="黑体" w:eastAsia="黑体" w:hAnsi="黑体" w:hint="eastAsia"/>
          <w:b/>
          <w:sz w:val="36"/>
        </w:rPr>
        <w:t>初</w:t>
      </w:r>
      <w:r>
        <w:rPr>
          <w:rFonts w:ascii="黑体" w:eastAsia="黑体" w:hAnsi="黑体"/>
          <w:b/>
          <w:sz w:val="36"/>
        </w:rPr>
        <w:t>赛</w:t>
      </w:r>
      <w:r w:rsidRPr="00037B13">
        <w:rPr>
          <w:rFonts w:ascii="黑体" w:eastAsia="黑体" w:hAnsi="黑体"/>
          <w:b/>
          <w:sz w:val="36"/>
        </w:rPr>
        <w:t>分组及评分规则</w:t>
      </w:r>
    </w:p>
    <w:p w:rsidR="005D1A07" w:rsidRDefault="005D1A07" w:rsidP="005D1A07">
      <w:pPr>
        <w:rPr>
          <w:rFonts w:ascii="宋体" w:eastAsia="宋体" w:hAnsi="宋体"/>
          <w:sz w:val="24"/>
          <w:szCs w:val="28"/>
        </w:rPr>
      </w:pPr>
    </w:p>
    <w:p w:rsidR="00037B13" w:rsidRDefault="00037B13" w:rsidP="00037B13">
      <w:pPr>
        <w:ind w:firstLineChars="200" w:firstLine="562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</w:t>
      </w:r>
      <w:r>
        <w:rPr>
          <w:rFonts w:ascii="宋体" w:eastAsia="宋体" w:hAnsi="宋体" w:hint="eastAsia"/>
          <w:b/>
          <w:sz w:val="28"/>
          <w:szCs w:val="28"/>
        </w:rPr>
        <w:t>分组的</w:t>
      </w:r>
      <w:r>
        <w:rPr>
          <w:rFonts w:ascii="宋体" w:eastAsia="宋体" w:hAnsi="宋体"/>
          <w:b/>
          <w:sz w:val="28"/>
          <w:szCs w:val="28"/>
        </w:rPr>
        <w:t>参考规则</w:t>
      </w:r>
    </w:p>
    <w:p w:rsidR="00037B13" w:rsidRDefault="00037B13" w:rsidP="00037B13">
      <w:pPr>
        <w:ind w:firstLineChars="200" w:firstLine="480"/>
        <w:rPr>
          <w:rFonts w:ascii="宋体" w:eastAsia="宋体" w:hAnsi="宋体"/>
          <w:sz w:val="24"/>
          <w:szCs w:val="28"/>
        </w:rPr>
      </w:pPr>
      <w:r w:rsidRPr="00037B13">
        <w:rPr>
          <w:rFonts w:ascii="宋体" w:eastAsia="宋体" w:hAnsi="宋体" w:hint="eastAsia"/>
          <w:sz w:val="24"/>
          <w:szCs w:val="28"/>
        </w:rPr>
        <w:t>初赛环节每支队伍在循环赛中会轮流扮演不同角色：每支队伍需要从列出的赛题里选择</w:t>
      </w:r>
      <w:r w:rsidRPr="00037B13">
        <w:rPr>
          <w:rFonts w:ascii="宋体" w:eastAsia="宋体" w:hAnsi="宋体"/>
          <w:sz w:val="24"/>
          <w:szCs w:val="28"/>
        </w:rPr>
        <w:t>3道题，分别以“正方”的角色参与3场对抗赛；此外，每支队伍还需要以“反方”和“评论方”的角色各参加3场对抗赛（赛题均由该对抗赛的“正方”提前选定）；即每支队伍在一轮完整的比赛中需要参加9场对抗赛。</w:t>
      </w:r>
    </w:p>
    <w:p w:rsidR="00037B13" w:rsidRDefault="00037B13" w:rsidP="00037B13">
      <w:pPr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关于比赛的抽签分组，可参考如下规则：</w:t>
      </w:r>
    </w:p>
    <w:p w:rsidR="00037B13" w:rsidRDefault="00037B13" w:rsidP="00037B13">
      <w:pPr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如果校内初赛共有n支参赛队报名，则抽签为这n支队伍按从1到n来排序，每场对抗赛中正方、反方、评论方的序号x，y，z符合如下规律：其中第m（x=m时）支队伍在3场以“正方”角色参加的对抗赛中，y和z依次等于m+1和m+2， m+2和m+3，m+3和m+4；若算得的y或z大于n，则将其减去n，即重新从1开始排，但若排到了m本身则需要跳过m。</w:t>
      </w:r>
    </w:p>
    <w:p w:rsidR="00037B13" w:rsidRDefault="00037B13" w:rsidP="00037B13">
      <w:pPr>
        <w:ind w:firstLineChars="200" w:firstLine="480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其他合理的分组规则均可使用。</w:t>
      </w:r>
    </w:p>
    <w:p w:rsidR="00037B13" w:rsidRDefault="00037B13" w:rsidP="00037B13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注</w:t>
      </w:r>
      <w:r>
        <w:rPr>
          <w:rFonts w:ascii="宋体" w:eastAsia="宋体" w:hAnsi="宋体"/>
          <w:sz w:val="24"/>
          <w:szCs w:val="28"/>
        </w:rPr>
        <w:t>：</w:t>
      </w:r>
      <w:r w:rsidRPr="00037B13">
        <w:rPr>
          <w:rFonts w:ascii="宋体" w:eastAsia="宋体" w:hAnsi="宋体" w:hint="eastAsia"/>
          <w:sz w:val="24"/>
          <w:szCs w:val="28"/>
        </w:rPr>
        <w:t>如果部分学校有课业较重等特殊情况，经校内各位队长一致同意后，也可在各参赛队赛题尽量不重复的前提下，每支队伍以“正方”的角色只选择</w:t>
      </w:r>
      <w:r w:rsidRPr="00037B13">
        <w:rPr>
          <w:rFonts w:ascii="宋体" w:eastAsia="宋体" w:hAnsi="宋体"/>
          <w:sz w:val="24"/>
          <w:szCs w:val="28"/>
        </w:rPr>
        <w:t>2道赛题，每支队伍共参加6场对抗赛。</w:t>
      </w:r>
    </w:p>
    <w:p w:rsidR="00037B13" w:rsidRPr="002A3F91" w:rsidRDefault="00037B13" w:rsidP="00037B13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2A3F91">
        <w:rPr>
          <w:rFonts w:ascii="宋体" w:eastAsia="宋体" w:hAnsi="宋体" w:hint="eastAsia"/>
          <w:b/>
          <w:sz w:val="28"/>
          <w:szCs w:val="28"/>
        </w:rPr>
        <w:t>二</w:t>
      </w:r>
      <w:r w:rsidRPr="002A3F91">
        <w:rPr>
          <w:rFonts w:ascii="宋体" w:eastAsia="宋体" w:hAnsi="宋体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z w:val="28"/>
          <w:szCs w:val="28"/>
        </w:rPr>
        <w:t>评分规则</w:t>
      </w:r>
    </w:p>
    <w:p w:rsidR="00037B13" w:rsidRPr="006E5BAF" w:rsidRDefault="00037B13" w:rsidP="00037B13">
      <w:pPr>
        <w:ind w:firstLineChars="200" w:firstLine="482"/>
        <w:rPr>
          <w:rFonts w:ascii="宋体" w:eastAsia="宋体" w:hAnsi="宋体"/>
          <w:b/>
          <w:sz w:val="24"/>
          <w:szCs w:val="28"/>
        </w:rPr>
      </w:pPr>
      <w:r w:rsidRPr="006E5BAF">
        <w:rPr>
          <w:rFonts w:ascii="宋体" w:eastAsia="宋体" w:hAnsi="宋体" w:hint="eastAsia"/>
          <w:b/>
          <w:sz w:val="24"/>
          <w:szCs w:val="28"/>
        </w:rPr>
        <w:t>正方评分细则</w:t>
      </w:r>
      <w:r>
        <w:rPr>
          <w:rFonts w:ascii="宋体" w:eastAsia="宋体" w:hAnsi="宋体" w:hint="eastAsia"/>
          <w:b/>
          <w:sz w:val="24"/>
          <w:szCs w:val="28"/>
        </w:rPr>
        <w:t>（10分</w:t>
      </w:r>
      <w:r>
        <w:rPr>
          <w:rFonts w:ascii="宋体" w:eastAsia="宋体" w:hAnsi="宋体"/>
          <w:b/>
          <w:sz w:val="24"/>
          <w:szCs w:val="28"/>
        </w:rPr>
        <w:t>制）</w:t>
      </w:r>
      <w:r>
        <w:rPr>
          <w:rFonts w:ascii="宋体" w:eastAsia="宋体" w:hAnsi="宋体" w:hint="eastAsia"/>
          <w:b/>
          <w:sz w:val="24"/>
          <w:szCs w:val="28"/>
        </w:rPr>
        <w:t>：</w:t>
      </w:r>
    </w:p>
    <w:p w:rsidR="00037B13" w:rsidRPr="004B7045" w:rsidRDefault="00037B13" w:rsidP="00037B13">
      <w:pPr>
        <w:ind w:firstLineChars="200" w:firstLine="480"/>
        <w:rPr>
          <w:rFonts w:ascii="宋体" w:eastAsia="宋体" w:hAnsi="宋体"/>
          <w:sz w:val="24"/>
          <w:szCs w:val="28"/>
        </w:rPr>
      </w:pPr>
      <w:r w:rsidRPr="004B7045">
        <w:rPr>
          <w:rFonts w:ascii="宋体" w:eastAsia="宋体" w:hAnsi="宋体" w:hint="eastAsia"/>
          <w:sz w:val="24"/>
          <w:szCs w:val="28"/>
        </w:rPr>
        <w:t>内容质量（</w:t>
      </w:r>
      <w:r>
        <w:rPr>
          <w:rFonts w:ascii="宋体" w:eastAsia="宋体" w:hAnsi="宋体"/>
          <w:sz w:val="24"/>
          <w:szCs w:val="28"/>
        </w:rPr>
        <w:t>6</w:t>
      </w:r>
      <w:r w:rsidRPr="004B7045">
        <w:rPr>
          <w:rFonts w:ascii="宋体" w:eastAsia="宋体" w:hAnsi="宋体"/>
          <w:sz w:val="24"/>
          <w:szCs w:val="28"/>
        </w:rPr>
        <w:t>分）：理论正确性、实验充分性、</w:t>
      </w:r>
      <w:r>
        <w:rPr>
          <w:rFonts w:ascii="宋体" w:eastAsia="宋体" w:hAnsi="宋体" w:hint="eastAsia"/>
          <w:sz w:val="24"/>
          <w:szCs w:val="28"/>
        </w:rPr>
        <w:t>完成任务</w:t>
      </w:r>
      <w:r>
        <w:rPr>
          <w:rFonts w:ascii="宋体" w:eastAsia="宋体" w:hAnsi="宋体"/>
          <w:sz w:val="24"/>
          <w:szCs w:val="28"/>
        </w:rPr>
        <w:t>的深度与完整性</w:t>
      </w:r>
    </w:p>
    <w:p w:rsidR="00037B13" w:rsidRPr="004B7045" w:rsidRDefault="00037B13" w:rsidP="00037B13">
      <w:pPr>
        <w:ind w:firstLineChars="200" w:firstLine="480"/>
        <w:rPr>
          <w:rFonts w:ascii="宋体" w:eastAsia="宋体" w:hAnsi="宋体"/>
          <w:sz w:val="24"/>
          <w:szCs w:val="28"/>
        </w:rPr>
      </w:pPr>
      <w:r w:rsidRPr="004B7045">
        <w:rPr>
          <w:rFonts w:ascii="宋体" w:eastAsia="宋体" w:hAnsi="宋体" w:hint="eastAsia"/>
          <w:sz w:val="24"/>
          <w:szCs w:val="28"/>
        </w:rPr>
        <w:t>表达能力（</w:t>
      </w:r>
      <w:r>
        <w:rPr>
          <w:rFonts w:ascii="宋体" w:eastAsia="宋体" w:hAnsi="宋体"/>
          <w:sz w:val="24"/>
          <w:szCs w:val="28"/>
        </w:rPr>
        <w:t>2</w:t>
      </w:r>
      <w:r w:rsidRPr="004B7045">
        <w:rPr>
          <w:rFonts w:ascii="宋体" w:eastAsia="宋体" w:hAnsi="宋体"/>
          <w:sz w:val="24"/>
          <w:szCs w:val="28"/>
        </w:rPr>
        <w:t>分）：语言清晰、逻辑性强、PPT制作质量</w:t>
      </w:r>
    </w:p>
    <w:p w:rsidR="00037B13" w:rsidRPr="004B7045" w:rsidRDefault="00037B13" w:rsidP="00037B13">
      <w:pPr>
        <w:ind w:firstLineChars="200" w:firstLine="480"/>
        <w:rPr>
          <w:rFonts w:ascii="宋体" w:eastAsia="宋体" w:hAnsi="宋体"/>
          <w:sz w:val="24"/>
          <w:szCs w:val="28"/>
        </w:rPr>
      </w:pPr>
      <w:r w:rsidRPr="004B7045">
        <w:rPr>
          <w:rFonts w:ascii="宋体" w:eastAsia="宋体" w:hAnsi="宋体" w:hint="eastAsia"/>
          <w:sz w:val="24"/>
          <w:szCs w:val="28"/>
        </w:rPr>
        <w:t>回应能力（</w:t>
      </w:r>
      <w:r w:rsidRPr="004B7045">
        <w:rPr>
          <w:rFonts w:ascii="宋体" w:eastAsia="宋体" w:hAnsi="宋体"/>
          <w:sz w:val="24"/>
          <w:szCs w:val="28"/>
        </w:rPr>
        <w:t>2分）：回答问题准确性、回应批评的合理性</w:t>
      </w:r>
    </w:p>
    <w:p w:rsidR="00037B13" w:rsidRPr="006E5BAF" w:rsidRDefault="00037B13" w:rsidP="00037B13">
      <w:pPr>
        <w:ind w:firstLineChars="200" w:firstLine="482"/>
        <w:rPr>
          <w:rFonts w:ascii="宋体" w:eastAsia="宋体" w:hAnsi="宋体"/>
          <w:b/>
          <w:sz w:val="24"/>
          <w:szCs w:val="28"/>
        </w:rPr>
      </w:pPr>
      <w:r w:rsidRPr="006E5BAF">
        <w:rPr>
          <w:rFonts w:ascii="宋体" w:eastAsia="宋体" w:hAnsi="宋体" w:hint="eastAsia"/>
          <w:b/>
          <w:sz w:val="24"/>
          <w:szCs w:val="28"/>
        </w:rPr>
        <w:t>反方评分细则</w:t>
      </w:r>
      <w:r>
        <w:rPr>
          <w:rFonts w:ascii="宋体" w:eastAsia="宋体" w:hAnsi="宋体" w:hint="eastAsia"/>
          <w:b/>
          <w:sz w:val="24"/>
          <w:szCs w:val="28"/>
        </w:rPr>
        <w:t>（10分</w:t>
      </w:r>
      <w:r>
        <w:rPr>
          <w:rFonts w:ascii="宋体" w:eastAsia="宋体" w:hAnsi="宋体"/>
          <w:b/>
          <w:sz w:val="24"/>
          <w:szCs w:val="28"/>
        </w:rPr>
        <w:t>制）</w:t>
      </w:r>
      <w:r>
        <w:rPr>
          <w:rFonts w:ascii="宋体" w:eastAsia="宋体" w:hAnsi="宋体" w:hint="eastAsia"/>
          <w:b/>
          <w:sz w:val="24"/>
          <w:szCs w:val="28"/>
        </w:rPr>
        <w:t>：</w:t>
      </w:r>
    </w:p>
    <w:p w:rsidR="00037B13" w:rsidRPr="004B7045" w:rsidRDefault="00037B13" w:rsidP="00037B13">
      <w:pPr>
        <w:ind w:firstLineChars="200" w:firstLine="480"/>
        <w:rPr>
          <w:rFonts w:ascii="宋体" w:eastAsia="宋体" w:hAnsi="宋体"/>
          <w:sz w:val="24"/>
          <w:szCs w:val="28"/>
        </w:rPr>
      </w:pPr>
      <w:r w:rsidRPr="004B7045">
        <w:rPr>
          <w:rFonts w:ascii="宋体" w:eastAsia="宋体" w:hAnsi="宋体" w:hint="eastAsia"/>
          <w:sz w:val="24"/>
          <w:szCs w:val="28"/>
        </w:rPr>
        <w:t>提问质量（</w:t>
      </w:r>
      <w:r>
        <w:rPr>
          <w:rFonts w:ascii="宋体" w:eastAsia="宋体" w:hAnsi="宋体"/>
          <w:sz w:val="24"/>
          <w:szCs w:val="28"/>
        </w:rPr>
        <w:t>4</w:t>
      </w:r>
      <w:r w:rsidRPr="004B7045">
        <w:rPr>
          <w:rFonts w:ascii="宋体" w:eastAsia="宋体" w:hAnsi="宋体"/>
          <w:sz w:val="24"/>
          <w:szCs w:val="28"/>
        </w:rPr>
        <w:t>分）：问题针对性、揭示问题准确性</w:t>
      </w:r>
      <w:r>
        <w:rPr>
          <w:rFonts w:ascii="宋体" w:eastAsia="宋体" w:hAnsi="宋体" w:hint="eastAsia"/>
          <w:sz w:val="24"/>
          <w:szCs w:val="28"/>
        </w:rPr>
        <w:t>、对</w:t>
      </w:r>
      <w:r>
        <w:rPr>
          <w:rFonts w:ascii="宋体" w:eastAsia="宋体" w:hAnsi="宋体"/>
          <w:sz w:val="24"/>
          <w:szCs w:val="28"/>
        </w:rPr>
        <w:t>重要漏洞</w:t>
      </w:r>
      <w:r>
        <w:rPr>
          <w:rFonts w:ascii="宋体" w:eastAsia="宋体" w:hAnsi="宋体" w:hint="eastAsia"/>
          <w:sz w:val="24"/>
          <w:szCs w:val="28"/>
        </w:rPr>
        <w:t>错误</w:t>
      </w:r>
      <w:r>
        <w:rPr>
          <w:rFonts w:ascii="宋体" w:eastAsia="宋体" w:hAnsi="宋体"/>
          <w:sz w:val="24"/>
          <w:szCs w:val="28"/>
        </w:rPr>
        <w:t>的</w:t>
      </w:r>
      <w:r>
        <w:rPr>
          <w:rFonts w:ascii="宋体" w:eastAsia="宋体" w:hAnsi="宋体" w:hint="eastAsia"/>
          <w:sz w:val="24"/>
          <w:szCs w:val="28"/>
        </w:rPr>
        <w:t>判断</w:t>
      </w:r>
      <w:r>
        <w:rPr>
          <w:rFonts w:ascii="宋体" w:eastAsia="宋体" w:hAnsi="宋体"/>
          <w:sz w:val="24"/>
          <w:szCs w:val="28"/>
        </w:rPr>
        <w:t>力</w:t>
      </w:r>
    </w:p>
    <w:p w:rsidR="00037B13" w:rsidRPr="004B7045" w:rsidRDefault="00037B13" w:rsidP="00037B13">
      <w:pPr>
        <w:ind w:firstLineChars="200" w:firstLine="480"/>
        <w:rPr>
          <w:rFonts w:ascii="宋体" w:eastAsia="宋体" w:hAnsi="宋体"/>
          <w:sz w:val="24"/>
          <w:szCs w:val="28"/>
        </w:rPr>
      </w:pPr>
      <w:r w:rsidRPr="004B7045">
        <w:rPr>
          <w:rFonts w:ascii="宋体" w:eastAsia="宋体" w:hAnsi="宋体" w:hint="eastAsia"/>
          <w:sz w:val="24"/>
          <w:szCs w:val="28"/>
        </w:rPr>
        <w:t>评论能力（</w:t>
      </w:r>
      <w:r w:rsidRPr="004B7045">
        <w:rPr>
          <w:rFonts w:ascii="宋体" w:eastAsia="宋体" w:hAnsi="宋体"/>
          <w:sz w:val="24"/>
          <w:szCs w:val="28"/>
        </w:rPr>
        <w:t>4分）：理论分析水平</w:t>
      </w:r>
      <w:r>
        <w:rPr>
          <w:rFonts w:ascii="宋体" w:eastAsia="宋体" w:hAnsi="宋体" w:hint="eastAsia"/>
          <w:sz w:val="24"/>
          <w:szCs w:val="28"/>
        </w:rPr>
        <w:t>、逻辑</w:t>
      </w:r>
      <w:r>
        <w:rPr>
          <w:rFonts w:ascii="宋体" w:eastAsia="宋体" w:hAnsi="宋体"/>
          <w:sz w:val="24"/>
          <w:szCs w:val="28"/>
        </w:rPr>
        <w:t>推理严密性、提出建设性意见的能力</w:t>
      </w:r>
    </w:p>
    <w:p w:rsidR="00037B13" w:rsidRDefault="00037B13" w:rsidP="00037B13">
      <w:pPr>
        <w:ind w:firstLineChars="200" w:firstLine="480"/>
        <w:rPr>
          <w:rFonts w:ascii="宋体" w:eastAsia="宋体" w:hAnsi="宋体"/>
          <w:sz w:val="24"/>
          <w:szCs w:val="28"/>
        </w:rPr>
      </w:pPr>
      <w:r w:rsidRPr="004B7045">
        <w:rPr>
          <w:rFonts w:ascii="宋体" w:eastAsia="宋体" w:hAnsi="宋体" w:hint="eastAsia"/>
          <w:sz w:val="24"/>
          <w:szCs w:val="28"/>
        </w:rPr>
        <w:t>表达能力（</w:t>
      </w:r>
      <w:r>
        <w:rPr>
          <w:rFonts w:ascii="宋体" w:eastAsia="宋体" w:hAnsi="宋体"/>
          <w:sz w:val="24"/>
          <w:szCs w:val="28"/>
        </w:rPr>
        <w:t>2</w:t>
      </w:r>
      <w:r w:rsidRPr="004B7045">
        <w:rPr>
          <w:rFonts w:ascii="宋体" w:eastAsia="宋体" w:hAnsi="宋体"/>
          <w:sz w:val="24"/>
          <w:szCs w:val="28"/>
        </w:rPr>
        <w:t>分）：语言清晰、逻辑性强、态度得当</w:t>
      </w:r>
    </w:p>
    <w:p w:rsidR="00037B13" w:rsidRPr="00037B13" w:rsidRDefault="00037B13" w:rsidP="00037B13">
      <w:pPr>
        <w:ind w:firstLineChars="200" w:firstLine="482"/>
        <w:rPr>
          <w:rFonts w:ascii="宋体" w:eastAsia="宋体" w:hAnsi="宋体"/>
          <w:b/>
          <w:sz w:val="28"/>
          <w:szCs w:val="28"/>
        </w:rPr>
      </w:pPr>
      <w:r w:rsidRPr="00037B13">
        <w:rPr>
          <w:rFonts w:ascii="宋体" w:eastAsia="宋体" w:hAnsi="宋体" w:hint="eastAsia"/>
          <w:b/>
          <w:sz w:val="24"/>
          <w:szCs w:val="28"/>
        </w:rPr>
        <w:t>每</w:t>
      </w:r>
      <w:r w:rsidRPr="00037B13">
        <w:rPr>
          <w:rFonts w:ascii="宋体" w:eastAsia="宋体" w:hAnsi="宋体"/>
          <w:b/>
          <w:sz w:val="24"/>
          <w:szCs w:val="28"/>
        </w:rPr>
        <w:t>支队伍的最终得分，按</w:t>
      </w:r>
      <w:r>
        <w:rPr>
          <w:rFonts w:ascii="宋体" w:eastAsia="宋体" w:hAnsi="宋体" w:hint="eastAsia"/>
          <w:b/>
          <w:sz w:val="24"/>
          <w:szCs w:val="28"/>
        </w:rPr>
        <w:t>其</w:t>
      </w:r>
      <w:r>
        <w:rPr>
          <w:rFonts w:ascii="宋体" w:eastAsia="宋体" w:hAnsi="宋体"/>
          <w:b/>
          <w:sz w:val="24"/>
          <w:szCs w:val="28"/>
        </w:rPr>
        <w:t>参与的所有</w:t>
      </w:r>
      <w:r w:rsidRPr="00037B13">
        <w:rPr>
          <w:rFonts w:ascii="宋体" w:eastAsia="宋体" w:hAnsi="宋体"/>
          <w:b/>
          <w:sz w:val="24"/>
          <w:szCs w:val="28"/>
        </w:rPr>
        <w:t>“正方”</w:t>
      </w:r>
      <w:r w:rsidRPr="00037B13">
        <w:rPr>
          <w:rFonts w:ascii="宋体" w:eastAsia="宋体" w:hAnsi="宋体" w:hint="eastAsia"/>
          <w:b/>
          <w:sz w:val="24"/>
          <w:szCs w:val="28"/>
        </w:rPr>
        <w:t>角</w:t>
      </w:r>
      <w:r w:rsidRPr="00037B13">
        <w:rPr>
          <w:rFonts w:ascii="宋体" w:eastAsia="宋体" w:hAnsi="宋体"/>
          <w:b/>
          <w:sz w:val="24"/>
          <w:szCs w:val="28"/>
        </w:rPr>
        <w:t>色得分</w:t>
      </w:r>
      <w:r>
        <w:rPr>
          <w:rFonts w:ascii="宋体" w:eastAsia="宋体" w:hAnsi="宋体" w:hint="eastAsia"/>
          <w:b/>
          <w:sz w:val="24"/>
          <w:szCs w:val="28"/>
        </w:rPr>
        <w:t>之</w:t>
      </w:r>
      <w:r>
        <w:rPr>
          <w:rFonts w:ascii="宋体" w:eastAsia="宋体" w:hAnsi="宋体"/>
          <w:b/>
          <w:sz w:val="24"/>
          <w:szCs w:val="28"/>
        </w:rPr>
        <w:t>和</w:t>
      </w:r>
      <w:r w:rsidRPr="00037B13">
        <w:rPr>
          <w:rFonts w:ascii="宋体" w:eastAsia="宋体" w:hAnsi="宋体" w:hint="eastAsia"/>
          <w:b/>
          <w:sz w:val="24"/>
          <w:szCs w:val="28"/>
        </w:rPr>
        <w:t>*0.6+</w:t>
      </w:r>
      <w:r>
        <w:rPr>
          <w:rFonts w:ascii="宋体" w:eastAsia="宋体" w:hAnsi="宋体" w:hint="eastAsia"/>
          <w:b/>
          <w:sz w:val="24"/>
          <w:szCs w:val="28"/>
        </w:rPr>
        <w:t>所</w:t>
      </w:r>
      <w:r>
        <w:rPr>
          <w:rFonts w:ascii="宋体" w:eastAsia="宋体" w:hAnsi="宋体"/>
          <w:b/>
          <w:sz w:val="24"/>
          <w:szCs w:val="28"/>
        </w:rPr>
        <w:t>有</w:t>
      </w:r>
      <w:bookmarkStart w:id="0" w:name="_GoBack"/>
      <w:bookmarkEnd w:id="0"/>
      <w:r w:rsidRPr="00037B13">
        <w:rPr>
          <w:rFonts w:ascii="宋体" w:eastAsia="宋体" w:hAnsi="宋体"/>
          <w:b/>
          <w:sz w:val="24"/>
          <w:szCs w:val="28"/>
        </w:rPr>
        <w:t>“</w:t>
      </w:r>
      <w:r w:rsidRPr="00037B13">
        <w:rPr>
          <w:rFonts w:ascii="宋体" w:eastAsia="宋体" w:hAnsi="宋体" w:hint="eastAsia"/>
          <w:b/>
          <w:sz w:val="24"/>
          <w:szCs w:val="28"/>
        </w:rPr>
        <w:t>反</w:t>
      </w:r>
      <w:r w:rsidRPr="00037B13">
        <w:rPr>
          <w:rFonts w:ascii="宋体" w:eastAsia="宋体" w:hAnsi="宋体"/>
          <w:b/>
          <w:sz w:val="24"/>
          <w:szCs w:val="28"/>
        </w:rPr>
        <w:t>方”</w:t>
      </w:r>
      <w:r w:rsidRPr="00037B13">
        <w:rPr>
          <w:rFonts w:ascii="宋体" w:eastAsia="宋体" w:hAnsi="宋体" w:hint="eastAsia"/>
          <w:b/>
          <w:sz w:val="24"/>
          <w:szCs w:val="28"/>
        </w:rPr>
        <w:t>角</w:t>
      </w:r>
      <w:r w:rsidRPr="00037B13">
        <w:rPr>
          <w:rFonts w:ascii="宋体" w:eastAsia="宋体" w:hAnsi="宋体"/>
          <w:b/>
          <w:sz w:val="24"/>
          <w:szCs w:val="28"/>
        </w:rPr>
        <w:t>色得分</w:t>
      </w:r>
      <w:r>
        <w:rPr>
          <w:rFonts w:ascii="宋体" w:eastAsia="宋体" w:hAnsi="宋体" w:hint="eastAsia"/>
          <w:b/>
          <w:sz w:val="24"/>
          <w:szCs w:val="28"/>
        </w:rPr>
        <w:t>之</w:t>
      </w:r>
      <w:r>
        <w:rPr>
          <w:rFonts w:ascii="宋体" w:eastAsia="宋体" w:hAnsi="宋体"/>
          <w:b/>
          <w:sz w:val="24"/>
          <w:szCs w:val="28"/>
        </w:rPr>
        <w:t>和</w:t>
      </w:r>
      <w:r w:rsidRPr="00037B13">
        <w:rPr>
          <w:rFonts w:ascii="宋体" w:eastAsia="宋体" w:hAnsi="宋体" w:hint="eastAsia"/>
          <w:b/>
          <w:sz w:val="24"/>
          <w:szCs w:val="28"/>
        </w:rPr>
        <w:t>*0.4来</w:t>
      </w:r>
      <w:r w:rsidRPr="00037B13">
        <w:rPr>
          <w:rFonts w:ascii="宋体" w:eastAsia="宋体" w:hAnsi="宋体"/>
          <w:b/>
          <w:sz w:val="24"/>
          <w:szCs w:val="28"/>
        </w:rPr>
        <w:t>计算。</w:t>
      </w:r>
    </w:p>
    <w:p w:rsidR="00CA1E93" w:rsidRPr="00037B13" w:rsidRDefault="00CA1E93" w:rsidP="00037B13"/>
    <w:sectPr w:rsidR="00CA1E93" w:rsidRPr="00037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642" w:rsidRDefault="00AF1642" w:rsidP="005D1A07">
      <w:r>
        <w:separator/>
      </w:r>
    </w:p>
  </w:endnote>
  <w:endnote w:type="continuationSeparator" w:id="0">
    <w:p w:rsidR="00AF1642" w:rsidRDefault="00AF1642" w:rsidP="005D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642" w:rsidRDefault="00AF1642" w:rsidP="005D1A07">
      <w:r>
        <w:separator/>
      </w:r>
    </w:p>
  </w:footnote>
  <w:footnote w:type="continuationSeparator" w:id="0">
    <w:p w:rsidR="00AF1642" w:rsidRDefault="00AF1642" w:rsidP="005D1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99"/>
    <w:rsid w:val="00037B13"/>
    <w:rsid w:val="00300E00"/>
    <w:rsid w:val="00372B99"/>
    <w:rsid w:val="005D1A07"/>
    <w:rsid w:val="00AF1642"/>
    <w:rsid w:val="00C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DC1156-CBDD-49BB-8526-4D140ACC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A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A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2026-03-12T03:10:00Z</dcterms:created>
  <dcterms:modified xsi:type="dcterms:W3CDTF">2026-03-12T06:35:00Z</dcterms:modified>
</cp:coreProperties>
</file>