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B197" w14:textId="7D6F7BF1" w:rsidR="00C94A8D" w:rsidRPr="00EC18AE" w:rsidRDefault="00C94A8D" w:rsidP="00EC18AE">
      <w:pPr>
        <w:jc w:val="left"/>
        <w:rPr>
          <w:rFonts w:ascii="黑体" w:eastAsia="黑体" w:hAnsi="黑体" w:cs="仿宋"/>
          <w:sz w:val="28"/>
        </w:rPr>
      </w:pPr>
      <w:r w:rsidRPr="00EC18AE">
        <w:rPr>
          <w:rFonts w:ascii="黑体" w:eastAsia="黑体" w:hAnsi="黑体" w:cs="仿宋" w:hint="eastAsia"/>
          <w:sz w:val="28"/>
        </w:rPr>
        <w:t>附件</w:t>
      </w:r>
      <w:r w:rsidRPr="00EC18AE">
        <w:rPr>
          <w:rFonts w:ascii="黑体" w:eastAsia="黑体" w:hAnsi="黑体" w:cs="仿宋"/>
          <w:sz w:val="28"/>
        </w:rPr>
        <w:t>2</w:t>
      </w:r>
    </w:p>
    <w:p w14:paraId="601E7C95" w14:textId="1FF12E45" w:rsidR="00FB57EB" w:rsidRDefault="001E0061" w:rsidP="00FB57EB">
      <w:pPr>
        <w:jc w:val="center"/>
        <w:rPr>
          <w:rFonts w:ascii="黑体" w:eastAsia="黑体" w:hAnsi="黑体" w:cs="仿宋"/>
          <w:sz w:val="36"/>
          <w:szCs w:val="28"/>
        </w:rPr>
      </w:pPr>
      <w:r w:rsidRPr="001E0061">
        <w:rPr>
          <w:rFonts w:ascii="黑体" w:eastAsia="黑体" w:hAnsi="黑体" w:cs="仿宋" w:hint="eastAsia"/>
          <w:sz w:val="36"/>
          <w:szCs w:val="28"/>
        </w:rPr>
        <w:t>天目湖之星</w:t>
      </w:r>
      <w:r>
        <w:rPr>
          <w:rFonts w:ascii="黑体" w:eastAsia="黑体" w:hAnsi="黑体" w:cs="仿宋" w:hint="eastAsia"/>
          <w:sz w:val="36"/>
          <w:szCs w:val="28"/>
        </w:rPr>
        <w:t>——科普之星</w:t>
      </w:r>
      <w:r w:rsidRPr="001E0061">
        <w:rPr>
          <w:rFonts w:ascii="黑体" w:eastAsia="黑体" w:hAnsi="黑体" w:cs="仿宋" w:hint="eastAsia"/>
          <w:sz w:val="36"/>
          <w:szCs w:val="28"/>
        </w:rPr>
        <w:t>奖学金</w:t>
      </w:r>
      <w:r w:rsidR="00C94A8D" w:rsidRPr="00CA476C">
        <w:rPr>
          <w:rFonts w:ascii="黑体" w:eastAsia="黑体" w:hAnsi="黑体" w:cs="仿宋" w:hint="eastAsia"/>
          <w:sz w:val="36"/>
          <w:szCs w:val="28"/>
        </w:rPr>
        <w:t>评选</w:t>
      </w:r>
      <w:r w:rsidR="00C94A8D">
        <w:rPr>
          <w:rFonts w:ascii="黑体" w:eastAsia="黑体" w:hAnsi="黑体" w:cs="仿宋" w:hint="eastAsia"/>
          <w:sz w:val="36"/>
          <w:szCs w:val="28"/>
        </w:rPr>
        <w:t>办法</w:t>
      </w:r>
    </w:p>
    <w:p w14:paraId="0C9E5326" w14:textId="77777777" w:rsidR="00211EE4" w:rsidRPr="00CA476C" w:rsidRDefault="00211EE4" w:rsidP="00FB57EB">
      <w:pPr>
        <w:jc w:val="center"/>
        <w:rPr>
          <w:rFonts w:ascii="黑体" w:eastAsia="黑体" w:hAnsi="黑体" w:cs="仿宋"/>
          <w:sz w:val="32"/>
          <w:szCs w:val="28"/>
        </w:rPr>
      </w:pPr>
    </w:p>
    <w:p w14:paraId="30E88550" w14:textId="77777777" w:rsidR="00EF0145" w:rsidRDefault="00EF0145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名额</w:t>
      </w:r>
      <w:r>
        <w:rPr>
          <w:rFonts w:ascii="仿宋" w:eastAsia="仿宋" w:hAnsi="仿宋" w:cs="仿宋"/>
          <w:sz w:val="28"/>
          <w:szCs w:val="28"/>
        </w:rPr>
        <w:t>设置</w:t>
      </w:r>
    </w:p>
    <w:p w14:paraId="634F23DB" w14:textId="34C0DEB9" w:rsidR="00EF0145" w:rsidRPr="00EF0145" w:rsidRDefault="00EF014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在科学普及方面做出突出成绩的在读研究生，可以参评科普之星奖学金。</w:t>
      </w:r>
    </w:p>
    <w:p w14:paraId="6E1F6192" w14:textId="1B5775F3" w:rsidR="00EF0145" w:rsidRPr="00EF0145" w:rsidRDefault="00EF014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特优奖</w:t>
      </w:r>
      <w:r w:rsidRPr="00EF0145">
        <w:rPr>
          <w:rFonts w:ascii="仿宋" w:eastAsia="仿宋" w:hAnsi="仿宋" w:cs="仿宋"/>
          <w:sz w:val="28"/>
          <w:szCs w:val="28"/>
        </w:rPr>
        <w:t>:</w:t>
      </w:r>
      <w:r w:rsidR="00EF2F3F">
        <w:rPr>
          <w:rFonts w:ascii="仿宋" w:eastAsia="仿宋" w:hAnsi="仿宋" w:cs="仿宋" w:hint="eastAsia"/>
          <w:sz w:val="28"/>
          <w:szCs w:val="28"/>
        </w:rPr>
        <w:t>每年</w:t>
      </w:r>
      <w:r w:rsidRPr="00EF0145">
        <w:rPr>
          <w:rFonts w:ascii="仿宋" w:eastAsia="仿宋" w:hAnsi="仿宋" w:cs="仿宋"/>
          <w:sz w:val="28"/>
          <w:szCs w:val="28"/>
        </w:rPr>
        <w:t xml:space="preserve">1名,奖励金额5万元/人，一次性发放； </w:t>
      </w:r>
    </w:p>
    <w:p w14:paraId="44EF1626" w14:textId="50A9A0A5" w:rsidR="00EF0145" w:rsidRDefault="00EF014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优秀奖</w:t>
      </w:r>
      <w:r w:rsidRPr="00EF0145">
        <w:rPr>
          <w:rFonts w:ascii="仿宋" w:eastAsia="仿宋" w:hAnsi="仿宋" w:cs="仿宋"/>
          <w:sz w:val="28"/>
          <w:szCs w:val="28"/>
        </w:rPr>
        <w:t>:</w:t>
      </w:r>
      <w:r w:rsidR="00EF2F3F">
        <w:rPr>
          <w:rFonts w:ascii="仿宋" w:eastAsia="仿宋" w:hAnsi="仿宋" w:cs="仿宋" w:hint="eastAsia"/>
          <w:sz w:val="28"/>
          <w:szCs w:val="28"/>
        </w:rPr>
        <w:t>每年</w:t>
      </w:r>
      <w:r w:rsidRPr="00EF0145">
        <w:rPr>
          <w:rFonts w:ascii="仿宋" w:eastAsia="仿宋" w:hAnsi="仿宋" w:cs="仿宋"/>
          <w:sz w:val="28"/>
          <w:szCs w:val="28"/>
        </w:rPr>
        <w:t>3名,奖励金额2万元/人，一次性发放。</w:t>
      </w:r>
    </w:p>
    <w:p w14:paraId="69B09EB9" w14:textId="44F524BC" w:rsidR="00C87689" w:rsidRPr="00C87689" w:rsidRDefault="00C87689" w:rsidP="00C876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</w:t>
      </w:r>
      <w:r>
        <w:rPr>
          <w:rFonts w:ascii="仿宋" w:eastAsia="仿宋" w:hAnsi="仿宋" w:cs="仿宋"/>
          <w:sz w:val="28"/>
          <w:szCs w:val="28"/>
        </w:rPr>
        <w:t>：</w:t>
      </w:r>
      <w:r w:rsidRPr="00EF0145">
        <w:rPr>
          <w:rFonts w:ascii="仿宋" w:eastAsia="仿宋" w:hAnsi="仿宋" w:cs="仿宋"/>
          <w:sz w:val="28"/>
          <w:szCs w:val="28"/>
        </w:rPr>
        <w:t>奖励金额</w:t>
      </w:r>
      <w:r w:rsidRPr="004A0B15">
        <w:rPr>
          <w:rFonts w:ascii="仿宋" w:eastAsia="仿宋" w:hAnsi="仿宋" w:cs="仿宋" w:hint="eastAsia"/>
          <w:sz w:val="28"/>
          <w:szCs w:val="28"/>
        </w:rPr>
        <w:t>均为税前金额。</w:t>
      </w:r>
    </w:p>
    <w:p w14:paraId="2331903D" w14:textId="77777777" w:rsidR="00401442" w:rsidRDefault="00FB57E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FB57EB">
        <w:rPr>
          <w:rFonts w:ascii="仿宋" w:eastAsia="仿宋" w:hAnsi="仿宋" w:cs="仿宋" w:hint="eastAsia"/>
          <w:sz w:val="28"/>
          <w:szCs w:val="28"/>
        </w:rPr>
        <w:t>申请</w:t>
      </w:r>
      <w:r w:rsidRPr="00FB57EB">
        <w:rPr>
          <w:rFonts w:ascii="仿宋" w:eastAsia="仿宋" w:hAnsi="仿宋" w:cs="仿宋"/>
          <w:sz w:val="28"/>
          <w:szCs w:val="28"/>
        </w:rPr>
        <w:t>条件</w:t>
      </w:r>
    </w:p>
    <w:p w14:paraId="3F77453C" w14:textId="6EFA7340" w:rsidR="00EF0145" w:rsidRPr="00EF0145" w:rsidRDefault="00EF0145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申请</w:t>
      </w:r>
      <w:r w:rsidRPr="00EF0145">
        <w:rPr>
          <w:rFonts w:ascii="仿宋" w:eastAsia="仿宋" w:hAnsi="仿宋" w:cs="仿宋"/>
          <w:sz w:val="28"/>
          <w:szCs w:val="28"/>
        </w:rPr>
        <w:t>人为</w:t>
      </w:r>
      <w:r w:rsidR="00EF2F3F">
        <w:rPr>
          <w:rFonts w:ascii="仿宋" w:eastAsia="仿宋" w:hAnsi="仿宋" w:cs="仿宋" w:hint="eastAsia"/>
          <w:sz w:val="28"/>
          <w:szCs w:val="28"/>
        </w:rPr>
        <w:t>中国科学院</w:t>
      </w:r>
      <w:r w:rsidRPr="00EF0145">
        <w:rPr>
          <w:rFonts w:ascii="仿宋" w:eastAsia="仿宋" w:hAnsi="仿宋" w:cs="仿宋"/>
          <w:sz w:val="28"/>
          <w:szCs w:val="28"/>
        </w:rPr>
        <w:t>物理研究所</w:t>
      </w:r>
      <w:r w:rsidR="00EF2F3F">
        <w:rPr>
          <w:rFonts w:ascii="仿宋" w:eastAsia="仿宋" w:hAnsi="仿宋" w:cs="仿宋" w:hint="eastAsia"/>
          <w:sz w:val="28"/>
          <w:szCs w:val="28"/>
        </w:rPr>
        <w:t>（以下简称“物理所”）</w:t>
      </w:r>
      <w:r w:rsidRPr="00EF0145">
        <w:rPr>
          <w:rFonts w:ascii="仿宋" w:eastAsia="仿宋" w:hAnsi="仿宋" w:cs="仿宋"/>
          <w:sz w:val="28"/>
          <w:szCs w:val="28"/>
        </w:rPr>
        <w:t>在读学生。</w:t>
      </w:r>
    </w:p>
    <w:p w14:paraId="5DA7D6CD" w14:textId="77777777" w:rsidR="00EF0145" w:rsidRDefault="00EF0145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热爱祖国，拥护中国共产党的领导，</w:t>
      </w:r>
      <w:r>
        <w:rPr>
          <w:rFonts w:ascii="仿宋" w:eastAsia="仿宋" w:hAnsi="仿宋" w:cs="仿宋" w:hint="eastAsia"/>
          <w:sz w:val="28"/>
          <w:szCs w:val="28"/>
        </w:rPr>
        <w:t>遵纪守法</w:t>
      </w:r>
      <w:r w:rsidRPr="00EF0145">
        <w:rPr>
          <w:rFonts w:ascii="仿宋" w:eastAsia="仿宋" w:hAnsi="仿宋" w:cs="仿宋" w:hint="eastAsia"/>
          <w:sz w:val="28"/>
          <w:szCs w:val="28"/>
        </w:rPr>
        <w:t>，具有良好的道德品质和行为习惯。</w:t>
      </w:r>
    </w:p>
    <w:p w14:paraId="0AE865AB" w14:textId="77777777" w:rsidR="00EF0145" w:rsidRDefault="00946EDC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946EDC">
        <w:rPr>
          <w:rFonts w:ascii="仿宋" w:eastAsia="仿宋" w:hAnsi="仿宋" w:cs="仿宋" w:hint="eastAsia"/>
          <w:sz w:val="28"/>
          <w:szCs w:val="28"/>
        </w:rPr>
        <w:t>科研能力</w:t>
      </w:r>
      <w:r>
        <w:rPr>
          <w:rFonts w:ascii="仿宋" w:eastAsia="仿宋" w:hAnsi="仿宋" w:cs="仿宋" w:hint="eastAsia"/>
          <w:sz w:val="28"/>
          <w:szCs w:val="28"/>
        </w:rPr>
        <w:t>合格</w:t>
      </w:r>
      <w:r w:rsidRPr="00946EDC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在历次</w:t>
      </w:r>
      <w:r>
        <w:rPr>
          <w:rFonts w:ascii="仿宋" w:eastAsia="仿宋" w:hAnsi="仿宋" w:cs="仿宋"/>
          <w:sz w:val="28"/>
          <w:szCs w:val="28"/>
        </w:rPr>
        <w:t>研究生考核中未被评</w:t>
      </w:r>
      <w:r w:rsidR="00E9418B">
        <w:rPr>
          <w:rFonts w:ascii="仿宋" w:eastAsia="仿宋" w:hAnsi="仿宋" w:cs="仿宋" w:hint="eastAsia"/>
          <w:sz w:val="28"/>
          <w:szCs w:val="28"/>
        </w:rPr>
        <w:t>为</w:t>
      </w:r>
      <w:r>
        <w:rPr>
          <w:rFonts w:ascii="仿宋" w:eastAsia="仿宋" w:hAnsi="仿宋" w:cs="仿宋" w:hint="eastAsia"/>
          <w:sz w:val="28"/>
          <w:szCs w:val="28"/>
        </w:rPr>
        <w:t>过</w:t>
      </w:r>
      <w:r>
        <w:rPr>
          <w:rFonts w:ascii="仿宋" w:eastAsia="仿宋" w:hAnsi="仿宋" w:cs="仿宋"/>
          <w:sz w:val="28"/>
          <w:szCs w:val="28"/>
        </w:rPr>
        <w:t>“C”或“D”。</w:t>
      </w:r>
    </w:p>
    <w:p w14:paraId="109119E1" w14:textId="77777777" w:rsidR="00946EDC" w:rsidRDefault="00946EDC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</w:t>
      </w:r>
      <w:r>
        <w:rPr>
          <w:rFonts w:ascii="仿宋" w:eastAsia="仿宋" w:hAnsi="仿宋" w:cs="仿宋"/>
          <w:sz w:val="28"/>
          <w:szCs w:val="28"/>
        </w:rPr>
        <w:t>年度内，完成过以下工作中的一项</w:t>
      </w:r>
      <w:r w:rsidR="00516D9E">
        <w:rPr>
          <w:rFonts w:ascii="仿宋" w:eastAsia="仿宋" w:hAnsi="仿宋" w:cs="仿宋" w:hint="eastAsia"/>
          <w:sz w:val="28"/>
          <w:szCs w:val="28"/>
        </w:rPr>
        <w:t>或多项</w:t>
      </w:r>
      <w:r w:rsidR="00430F9E">
        <w:rPr>
          <w:rFonts w:ascii="仿宋" w:eastAsia="仿宋" w:hAnsi="仿宋" w:cs="仿宋" w:hint="eastAsia"/>
          <w:sz w:val="28"/>
          <w:szCs w:val="28"/>
        </w:rPr>
        <w:t>：</w:t>
      </w:r>
    </w:p>
    <w:p w14:paraId="299A8E87" w14:textId="65D14D85" w:rsidR="00093D1B" w:rsidRPr="00430F9E" w:rsidRDefault="00093D1B" w:rsidP="007E3FF8">
      <w:pPr>
        <w:pStyle w:val="a5"/>
        <w:numPr>
          <w:ilvl w:val="0"/>
          <w:numId w:val="3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430F9E">
        <w:rPr>
          <w:rFonts w:ascii="仿宋" w:eastAsia="仿宋" w:hAnsi="仿宋" w:cs="仿宋" w:hint="eastAsia"/>
          <w:sz w:val="28"/>
          <w:szCs w:val="28"/>
        </w:rPr>
        <w:t>在</w:t>
      </w:r>
      <w:r w:rsidRPr="00430F9E">
        <w:rPr>
          <w:rFonts w:ascii="仿宋" w:eastAsia="仿宋" w:hAnsi="仿宋" w:cs="仿宋"/>
          <w:sz w:val="28"/>
          <w:szCs w:val="28"/>
        </w:rPr>
        <w:t>物理所微信公众号发表过</w:t>
      </w:r>
      <w:r>
        <w:rPr>
          <w:rFonts w:ascii="仿宋" w:eastAsia="仿宋" w:hAnsi="仿宋" w:cs="仿宋"/>
          <w:sz w:val="28"/>
          <w:szCs w:val="28"/>
        </w:rPr>
        <w:t>一篇</w:t>
      </w:r>
      <w:r w:rsidR="001E0061">
        <w:rPr>
          <w:rFonts w:ascii="仿宋" w:eastAsia="仿宋" w:hAnsi="仿宋" w:cs="仿宋" w:hint="eastAsia"/>
          <w:sz w:val="28"/>
          <w:szCs w:val="28"/>
        </w:rPr>
        <w:t>及以上</w:t>
      </w:r>
      <w:r w:rsidRPr="00430F9E">
        <w:rPr>
          <w:rFonts w:ascii="仿宋" w:eastAsia="仿宋" w:hAnsi="仿宋" w:cs="仿宋" w:hint="eastAsia"/>
          <w:sz w:val="28"/>
          <w:szCs w:val="28"/>
        </w:rPr>
        <w:t>原创</w:t>
      </w:r>
      <w:r w:rsidRPr="00430F9E">
        <w:rPr>
          <w:rFonts w:ascii="仿宋" w:eastAsia="仿宋" w:hAnsi="仿宋" w:cs="仿宋"/>
          <w:sz w:val="28"/>
          <w:szCs w:val="28"/>
        </w:rPr>
        <w:t>科普文章；</w:t>
      </w:r>
    </w:p>
    <w:p w14:paraId="295A96F4" w14:textId="36E6CB3D" w:rsidR="00093D1B" w:rsidRDefault="00093D1B" w:rsidP="007E3FF8">
      <w:pPr>
        <w:pStyle w:val="a5"/>
        <w:numPr>
          <w:ilvl w:val="0"/>
          <w:numId w:val="3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</w:t>
      </w:r>
      <w:r>
        <w:rPr>
          <w:rFonts w:ascii="仿宋" w:eastAsia="仿宋" w:hAnsi="仿宋" w:cs="仿宋"/>
          <w:sz w:val="28"/>
          <w:szCs w:val="28"/>
        </w:rPr>
        <w:t>物理所</w:t>
      </w:r>
      <w:r>
        <w:rPr>
          <w:rFonts w:ascii="仿宋" w:eastAsia="仿宋" w:hAnsi="仿宋" w:cs="仿宋" w:hint="eastAsia"/>
          <w:sz w:val="28"/>
          <w:szCs w:val="28"/>
        </w:rPr>
        <w:t>各新</w:t>
      </w:r>
      <w:r>
        <w:rPr>
          <w:rFonts w:ascii="仿宋" w:eastAsia="仿宋" w:hAnsi="仿宋" w:cs="仿宋"/>
          <w:sz w:val="28"/>
          <w:szCs w:val="28"/>
        </w:rPr>
        <w:t>媒体平台</w:t>
      </w:r>
      <w:r>
        <w:rPr>
          <w:rFonts w:ascii="仿宋" w:eastAsia="仿宋" w:hAnsi="仿宋" w:cs="仿宋" w:hint="eastAsia"/>
          <w:sz w:val="28"/>
          <w:szCs w:val="28"/>
        </w:rPr>
        <w:t>，独立</w:t>
      </w:r>
      <w:r>
        <w:rPr>
          <w:rFonts w:ascii="仿宋" w:eastAsia="仿宋" w:hAnsi="仿宋" w:cs="仿宋"/>
          <w:sz w:val="28"/>
          <w:szCs w:val="28"/>
        </w:rPr>
        <w:t>制作或</w:t>
      </w:r>
      <w:r>
        <w:rPr>
          <w:rFonts w:ascii="仿宋" w:eastAsia="仿宋" w:hAnsi="仿宋" w:cs="仿宋" w:hint="eastAsia"/>
          <w:sz w:val="28"/>
          <w:szCs w:val="28"/>
        </w:rPr>
        <w:t>以</w:t>
      </w:r>
      <w:r w:rsidR="00007FEC">
        <w:rPr>
          <w:rFonts w:ascii="仿宋" w:eastAsia="仿宋" w:hAnsi="仿宋" w:cs="仿宋" w:hint="eastAsia"/>
          <w:sz w:val="28"/>
          <w:szCs w:val="28"/>
        </w:rPr>
        <w:t>主创</w:t>
      </w:r>
      <w:r>
        <w:rPr>
          <w:rFonts w:ascii="仿宋" w:eastAsia="仿宋" w:hAnsi="仿宋" w:cs="仿宋" w:hint="eastAsia"/>
          <w:sz w:val="28"/>
          <w:szCs w:val="28"/>
        </w:rPr>
        <w:t>身份（经制作</w:t>
      </w:r>
      <w:r>
        <w:rPr>
          <w:rFonts w:ascii="仿宋" w:eastAsia="仿宋" w:hAnsi="仿宋" w:cs="仿宋"/>
          <w:sz w:val="28"/>
          <w:szCs w:val="28"/>
        </w:rPr>
        <w:t>团队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/>
          <w:sz w:val="28"/>
          <w:szCs w:val="28"/>
        </w:rPr>
        <w:t>所有成员</w:t>
      </w:r>
      <w:r>
        <w:rPr>
          <w:rFonts w:ascii="仿宋" w:eastAsia="仿宋" w:hAnsi="仿宋" w:cs="仿宋" w:hint="eastAsia"/>
          <w:sz w:val="28"/>
          <w:szCs w:val="28"/>
        </w:rPr>
        <w:t>认可</w:t>
      </w:r>
      <w:r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制作</w:t>
      </w:r>
      <w:r>
        <w:rPr>
          <w:rFonts w:ascii="仿宋" w:eastAsia="仿宋" w:hAnsi="仿宋" w:cs="仿宋"/>
          <w:sz w:val="28"/>
          <w:szCs w:val="28"/>
        </w:rPr>
        <w:t>并发布</w:t>
      </w:r>
      <w:r>
        <w:rPr>
          <w:rFonts w:ascii="仿宋" w:eastAsia="仿宋" w:hAnsi="仿宋" w:cs="仿宋" w:hint="eastAsia"/>
          <w:sz w:val="28"/>
          <w:szCs w:val="28"/>
        </w:rPr>
        <w:t>过</w:t>
      </w:r>
      <w:r>
        <w:rPr>
          <w:rFonts w:ascii="仿宋" w:eastAsia="仿宋" w:hAnsi="仿宋" w:cs="仿宋"/>
          <w:sz w:val="28"/>
          <w:szCs w:val="28"/>
        </w:rPr>
        <w:t>一个</w:t>
      </w:r>
      <w:r w:rsidR="001E0061">
        <w:rPr>
          <w:rFonts w:ascii="仿宋" w:eastAsia="仿宋" w:hAnsi="仿宋" w:cs="仿宋" w:hint="eastAsia"/>
          <w:sz w:val="28"/>
          <w:szCs w:val="28"/>
        </w:rPr>
        <w:t>及以上</w:t>
      </w:r>
      <w:r>
        <w:rPr>
          <w:rFonts w:ascii="仿宋" w:eastAsia="仿宋" w:hAnsi="仿宋" w:cs="仿宋"/>
          <w:sz w:val="28"/>
          <w:szCs w:val="28"/>
        </w:rPr>
        <w:t>科普视频；</w:t>
      </w:r>
    </w:p>
    <w:p w14:paraId="11A18B68" w14:textId="5417DF4C" w:rsidR="00093D1B" w:rsidRDefault="00093D1B" w:rsidP="007E3FF8">
      <w:pPr>
        <w:pStyle w:val="a5"/>
        <w:numPr>
          <w:ilvl w:val="0"/>
          <w:numId w:val="3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在所</w:t>
      </w:r>
      <w:r>
        <w:rPr>
          <w:rFonts w:ascii="仿宋" w:eastAsia="仿宋" w:hAnsi="仿宋" w:cs="仿宋"/>
          <w:sz w:val="28"/>
          <w:szCs w:val="28"/>
        </w:rPr>
        <w:t>内</w:t>
      </w:r>
      <w:r>
        <w:rPr>
          <w:rFonts w:ascii="仿宋" w:eastAsia="仿宋" w:hAnsi="仿宋" w:cs="仿宋" w:hint="eastAsia"/>
          <w:sz w:val="28"/>
          <w:szCs w:val="28"/>
        </w:rPr>
        <w:t>大型</w:t>
      </w:r>
      <w:r>
        <w:rPr>
          <w:rFonts w:ascii="仿宋" w:eastAsia="仿宋" w:hAnsi="仿宋" w:cs="仿宋"/>
          <w:sz w:val="28"/>
          <w:szCs w:val="28"/>
        </w:rPr>
        <w:t>科普活动</w:t>
      </w:r>
      <w:r w:rsidR="00780BB5">
        <w:rPr>
          <w:rFonts w:ascii="仿宋" w:eastAsia="仿宋" w:hAnsi="仿宋" w:cs="仿宋" w:hint="eastAsia"/>
          <w:sz w:val="28"/>
          <w:szCs w:val="28"/>
        </w:rPr>
        <w:t>或所</w:t>
      </w:r>
      <w:r w:rsidR="00780BB5">
        <w:rPr>
          <w:rFonts w:ascii="仿宋" w:eastAsia="仿宋" w:hAnsi="仿宋" w:cs="仿宋"/>
          <w:sz w:val="28"/>
          <w:szCs w:val="28"/>
        </w:rPr>
        <w:t>内科普平台运营中，</w:t>
      </w:r>
      <w:r>
        <w:rPr>
          <w:rFonts w:ascii="仿宋" w:eastAsia="仿宋" w:hAnsi="仿宋" w:cs="仿宋"/>
          <w:sz w:val="28"/>
          <w:szCs w:val="28"/>
        </w:rPr>
        <w:t>担任主要</w:t>
      </w:r>
      <w:r w:rsidR="00007FEC">
        <w:rPr>
          <w:rFonts w:ascii="仿宋" w:eastAsia="仿宋" w:hAnsi="仿宋" w:cs="仿宋" w:hint="eastAsia"/>
          <w:sz w:val="28"/>
          <w:szCs w:val="28"/>
        </w:rPr>
        <w:t>工作</w:t>
      </w:r>
      <w:r>
        <w:rPr>
          <w:rFonts w:ascii="仿宋" w:eastAsia="仿宋" w:hAnsi="仿宋" w:cs="仿宋"/>
          <w:sz w:val="28"/>
          <w:szCs w:val="28"/>
        </w:rPr>
        <w:t>；</w:t>
      </w:r>
    </w:p>
    <w:p w14:paraId="2AF1EA46" w14:textId="37187462" w:rsidR="00007FEC" w:rsidRDefault="00007FEC" w:rsidP="007E3FF8">
      <w:pPr>
        <w:pStyle w:val="a5"/>
        <w:numPr>
          <w:ilvl w:val="0"/>
          <w:numId w:val="3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以上述形式参与长三角物理研究中心</w:t>
      </w:r>
      <w:r w:rsidR="00EF2F3F">
        <w:rPr>
          <w:rFonts w:ascii="仿宋" w:eastAsia="仿宋" w:hAnsi="仿宋" w:cs="仿宋" w:hint="eastAsia"/>
          <w:sz w:val="28"/>
          <w:szCs w:val="28"/>
        </w:rPr>
        <w:t>（以下简称“中心”）</w:t>
      </w:r>
      <w:r>
        <w:rPr>
          <w:rFonts w:ascii="仿宋" w:eastAsia="仿宋" w:hAnsi="仿宋" w:cs="仿宋" w:hint="eastAsia"/>
          <w:sz w:val="28"/>
          <w:szCs w:val="28"/>
        </w:rPr>
        <w:t>科普工作；</w:t>
      </w:r>
    </w:p>
    <w:p w14:paraId="7D6DCC13" w14:textId="2DA47A30" w:rsidR="00093D1B" w:rsidRPr="00093D1B" w:rsidRDefault="00093D1B" w:rsidP="007E3FF8">
      <w:pPr>
        <w:pStyle w:val="a5"/>
        <w:numPr>
          <w:ilvl w:val="0"/>
          <w:numId w:val="3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</w:t>
      </w:r>
      <w:r w:rsidR="000918EC">
        <w:rPr>
          <w:rFonts w:ascii="仿宋" w:eastAsia="仿宋" w:hAnsi="仿宋" w:cs="仿宋" w:hint="eastAsia"/>
          <w:sz w:val="28"/>
          <w:szCs w:val="28"/>
        </w:rPr>
        <w:t>相对</w:t>
      </w:r>
      <w:r>
        <w:rPr>
          <w:rFonts w:ascii="仿宋" w:eastAsia="仿宋" w:hAnsi="仿宋" w:cs="仿宋" w:hint="eastAsia"/>
          <w:sz w:val="28"/>
          <w:szCs w:val="28"/>
        </w:rPr>
        <w:t>重要</w:t>
      </w:r>
      <w:r w:rsidR="00007FEC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科普</w:t>
      </w:r>
      <w:r>
        <w:rPr>
          <w:rFonts w:ascii="仿宋" w:eastAsia="仿宋" w:hAnsi="仿宋" w:cs="仿宋"/>
          <w:sz w:val="28"/>
          <w:szCs w:val="28"/>
        </w:rPr>
        <w:t>工作。</w:t>
      </w:r>
    </w:p>
    <w:p w14:paraId="745E2DE6" w14:textId="77777777" w:rsidR="00745F74" w:rsidRDefault="000A360F" w:rsidP="00745F74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获得奖励</w:t>
      </w:r>
      <w:r w:rsidR="008D08D4">
        <w:rPr>
          <w:rFonts w:ascii="仿宋" w:eastAsia="仿宋" w:hAnsi="仿宋" w:cs="仿宋" w:hint="eastAsia"/>
          <w:sz w:val="28"/>
          <w:szCs w:val="28"/>
        </w:rPr>
        <w:t>的第二年不可连续申报。</w:t>
      </w:r>
    </w:p>
    <w:p w14:paraId="5D6FCE69" w14:textId="07580DDC" w:rsidR="00B536BF" w:rsidRPr="00745F74" w:rsidRDefault="00B536BF" w:rsidP="00745F74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745F74">
        <w:rPr>
          <w:rFonts w:ascii="仿宋" w:eastAsia="仿宋" w:hAnsi="仿宋" w:cs="仿宋"/>
          <w:sz w:val="28"/>
          <w:szCs w:val="28"/>
        </w:rPr>
        <w:t>奖学金获得者将被纳入中心科普人才库，</w:t>
      </w:r>
      <w:r w:rsidR="00C87689">
        <w:rPr>
          <w:rFonts w:ascii="仿宋" w:eastAsia="仿宋" w:hAnsi="仿宋" w:cs="仿宋" w:hint="eastAsia"/>
          <w:sz w:val="28"/>
          <w:szCs w:val="28"/>
        </w:rPr>
        <w:t>之后</w:t>
      </w:r>
      <w:bookmarkStart w:id="0" w:name="_GoBack"/>
      <w:bookmarkEnd w:id="0"/>
      <w:r w:rsidRPr="00745F74">
        <w:rPr>
          <w:rFonts w:ascii="仿宋" w:eastAsia="仿宋" w:hAnsi="仿宋" w:cs="仿宋"/>
          <w:sz w:val="28"/>
          <w:szCs w:val="28"/>
        </w:rPr>
        <w:t>为</w:t>
      </w:r>
      <w:r w:rsidR="00EF2F3F">
        <w:rPr>
          <w:rFonts w:ascii="仿宋" w:eastAsia="仿宋" w:hAnsi="仿宋" w:cs="仿宋" w:hint="eastAsia"/>
          <w:sz w:val="28"/>
          <w:szCs w:val="28"/>
        </w:rPr>
        <w:t>中心</w:t>
      </w:r>
      <w:r w:rsidRPr="00745F74">
        <w:rPr>
          <w:rFonts w:ascii="仿宋" w:eastAsia="仿宋" w:hAnsi="仿宋" w:cs="仿宋"/>
          <w:sz w:val="28"/>
          <w:szCs w:val="28"/>
        </w:rPr>
        <w:t>科普工作提供服务和内容。</w:t>
      </w:r>
    </w:p>
    <w:p w14:paraId="5C628F2D" w14:textId="77777777" w:rsidR="00B029BE" w:rsidRDefault="00EF0145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</w:t>
      </w:r>
      <w:r w:rsidR="00093D1B">
        <w:rPr>
          <w:rFonts w:ascii="仿宋" w:eastAsia="仿宋" w:hAnsi="仿宋" w:cs="仿宋" w:hint="eastAsia"/>
          <w:sz w:val="28"/>
          <w:szCs w:val="28"/>
        </w:rPr>
        <w:t>材料</w:t>
      </w:r>
    </w:p>
    <w:p w14:paraId="4C1B8C29" w14:textId="25424C4D" w:rsidR="00093D1B" w:rsidRPr="00093D1B" w:rsidRDefault="00093D1B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申请者</w:t>
      </w:r>
      <w:r>
        <w:rPr>
          <w:rFonts w:ascii="仿宋" w:eastAsia="仿宋" w:hAnsi="仿宋" w:cs="仿宋"/>
          <w:sz w:val="28"/>
          <w:szCs w:val="28"/>
        </w:rPr>
        <w:t>需要提交</w:t>
      </w:r>
      <w:r>
        <w:rPr>
          <w:rFonts w:ascii="仿宋" w:eastAsia="仿宋" w:hAnsi="仿宋" w:cs="仿宋" w:hint="eastAsia"/>
          <w:sz w:val="28"/>
          <w:szCs w:val="28"/>
        </w:rPr>
        <w:t>申请</w:t>
      </w:r>
      <w:r>
        <w:rPr>
          <w:rFonts w:ascii="仿宋" w:eastAsia="仿宋" w:hAnsi="仿宋" w:cs="仿宋"/>
          <w:sz w:val="28"/>
          <w:szCs w:val="28"/>
        </w:rPr>
        <w:t>表一份</w:t>
      </w:r>
      <w:r w:rsidR="00000CA1">
        <w:rPr>
          <w:rFonts w:ascii="仿宋" w:eastAsia="仿宋" w:hAnsi="仿宋" w:cs="仿宋" w:hint="eastAsia"/>
          <w:sz w:val="28"/>
          <w:szCs w:val="28"/>
        </w:rPr>
        <w:t>（附件4）</w:t>
      </w:r>
      <w:r>
        <w:rPr>
          <w:rFonts w:ascii="仿宋" w:eastAsia="仿宋" w:hAnsi="仿宋" w:cs="仿宋"/>
          <w:sz w:val="28"/>
          <w:szCs w:val="28"/>
        </w:rPr>
        <w:t>，并附</w:t>
      </w:r>
      <w:r>
        <w:rPr>
          <w:rFonts w:ascii="仿宋" w:eastAsia="仿宋" w:hAnsi="仿宋" w:cs="仿宋" w:hint="eastAsia"/>
          <w:sz w:val="28"/>
          <w:szCs w:val="28"/>
        </w:rPr>
        <w:t>上</w:t>
      </w:r>
      <w:r>
        <w:rPr>
          <w:rFonts w:ascii="仿宋" w:eastAsia="仿宋" w:hAnsi="仿宋" w:cs="仿宋"/>
          <w:sz w:val="28"/>
          <w:szCs w:val="28"/>
        </w:rPr>
        <w:t>相关证明材料。</w:t>
      </w:r>
    </w:p>
    <w:p w14:paraId="57DCE06D" w14:textId="77777777" w:rsidR="00FB57EB" w:rsidRDefault="00FB57E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/>
          <w:sz w:val="28"/>
          <w:szCs w:val="28"/>
        </w:rPr>
        <w:t>方式</w:t>
      </w:r>
    </w:p>
    <w:p w14:paraId="4F9AA624" w14:textId="77777777" w:rsidR="00093D1B" w:rsidRDefault="00093D1B" w:rsidP="007E3FF8">
      <w:pPr>
        <w:pStyle w:val="a5"/>
        <w:numPr>
          <w:ilvl w:val="0"/>
          <w:numId w:val="4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093D1B">
        <w:rPr>
          <w:rFonts w:ascii="仿宋" w:eastAsia="仿宋" w:hAnsi="仿宋" w:cs="仿宋" w:hint="eastAsia"/>
          <w:sz w:val="28"/>
          <w:szCs w:val="28"/>
        </w:rPr>
        <w:t>初评</w:t>
      </w:r>
    </w:p>
    <w:p w14:paraId="7AE4862C" w14:textId="22AFB471" w:rsidR="00093D1B" w:rsidRPr="00093D1B" w:rsidRDefault="001E0061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A4D36">
        <w:rPr>
          <w:rFonts w:ascii="仿宋" w:eastAsia="仿宋" w:hAnsi="仿宋" w:cs="仿宋" w:hint="eastAsia"/>
          <w:sz w:val="28"/>
          <w:szCs w:val="28"/>
        </w:rPr>
        <w:t>物理所和中心</w:t>
      </w:r>
      <w:r w:rsidR="00093D1B" w:rsidRPr="006A4D36">
        <w:rPr>
          <w:rFonts w:ascii="仿宋" w:eastAsia="仿宋" w:hAnsi="仿宋" w:cs="仿宋"/>
          <w:sz w:val="28"/>
          <w:szCs w:val="28"/>
        </w:rPr>
        <w:t>根据</w:t>
      </w:r>
      <w:r w:rsidR="00093D1B" w:rsidRPr="006A4D36">
        <w:rPr>
          <w:rFonts w:ascii="仿宋" w:eastAsia="仿宋" w:hAnsi="仿宋" w:cs="仿宋" w:hint="eastAsia"/>
          <w:sz w:val="28"/>
          <w:szCs w:val="28"/>
        </w:rPr>
        <w:t>申请</w:t>
      </w:r>
      <w:r w:rsidR="007E3FF8" w:rsidRPr="006A4D36">
        <w:rPr>
          <w:rFonts w:ascii="仿宋" w:eastAsia="仿宋" w:hAnsi="仿宋" w:cs="仿宋"/>
          <w:sz w:val="28"/>
          <w:szCs w:val="28"/>
        </w:rPr>
        <w:t>人所提交的</w:t>
      </w:r>
      <w:r w:rsidR="00093D1B" w:rsidRPr="006A4D36">
        <w:rPr>
          <w:rFonts w:ascii="仿宋" w:eastAsia="仿宋" w:hAnsi="仿宋" w:cs="仿宋"/>
          <w:sz w:val="28"/>
          <w:szCs w:val="28"/>
        </w:rPr>
        <w:t>材料，</w:t>
      </w:r>
      <w:r w:rsidR="007E3FF8" w:rsidRPr="006A4D36">
        <w:rPr>
          <w:rFonts w:ascii="仿宋" w:eastAsia="仿宋" w:hAnsi="仿宋" w:cs="仿宋" w:hint="eastAsia"/>
          <w:sz w:val="28"/>
          <w:szCs w:val="28"/>
        </w:rPr>
        <w:t>评选</w:t>
      </w:r>
      <w:r w:rsidR="007E3FF8" w:rsidRPr="006A4D36">
        <w:rPr>
          <w:rFonts w:ascii="仿宋" w:eastAsia="仿宋" w:hAnsi="仿宋" w:cs="仿宋"/>
          <w:sz w:val="28"/>
          <w:szCs w:val="28"/>
        </w:rPr>
        <w:t>出不超过10人进入终评环节。</w:t>
      </w:r>
    </w:p>
    <w:p w14:paraId="2BFC30AF" w14:textId="77777777" w:rsidR="00093D1B" w:rsidRDefault="00093D1B" w:rsidP="007E3FF8">
      <w:pPr>
        <w:pStyle w:val="a5"/>
        <w:numPr>
          <w:ilvl w:val="0"/>
          <w:numId w:val="4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终</w:t>
      </w:r>
      <w:r>
        <w:rPr>
          <w:rFonts w:ascii="仿宋" w:eastAsia="仿宋" w:hAnsi="仿宋" w:cs="仿宋"/>
          <w:sz w:val="28"/>
          <w:szCs w:val="28"/>
        </w:rPr>
        <w:t>评</w:t>
      </w:r>
    </w:p>
    <w:p w14:paraId="68C09526" w14:textId="49AA1968" w:rsidR="008F2F35" w:rsidRDefault="008F2F3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终</w:t>
      </w:r>
      <w:r>
        <w:rPr>
          <w:rFonts w:ascii="仿宋" w:eastAsia="仿宋" w:hAnsi="仿宋" w:cs="仿宋"/>
          <w:sz w:val="28"/>
          <w:szCs w:val="28"/>
        </w:rPr>
        <w:t>评环节由科普之星奖学金专家组进行评审。专家</w:t>
      </w:r>
      <w:r>
        <w:rPr>
          <w:rFonts w:ascii="仿宋" w:eastAsia="仿宋" w:hAnsi="仿宋" w:cs="仿宋" w:hint="eastAsia"/>
          <w:sz w:val="28"/>
          <w:szCs w:val="28"/>
        </w:rPr>
        <w:t>组</w:t>
      </w:r>
      <w:r w:rsidR="001E0061">
        <w:rPr>
          <w:rFonts w:ascii="仿宋" w:eastAsia="仿宋" w:hAnsi="仿宋" w:cs="仿宋" w:hint="eastAsia"/>
          <w:sz w:val="28"/>
          <w:szCs w:val="28"/>
        </w:rPr>
        <w:t>5到7人，</w:t>
      </w:r>
      <w:r>
        <w:rPr>
          <w:rFonts w:ascii="仿宋" w:eastAsia="仿宋" w:hAnsi="仿宋" w:cs="仿宋"/>
          <w:sz w:val="28"/>
          <w:szCs w:val="28"/>
        </w:rPr>
        <w:t>由</w:t>
      </w:r>
      <w:r w:rsidR="001E0061">
        <w:rPr>
          <w:rFonts w:ascii="仿宋" w:eastAsia="仿宋" w:hAnsi="仿宋" w:cs="仿宋" w:hint="eastAsia"/>
          <w:sz w:val="28"/>
          <w:szCs w:val="28"/>
        </w:rPr>
        <w:t>物理所、中心商议确定</w:t>
      </w:r>
      <w:r>
        <w:rPr>
          <w:rFonts w:ascii="仿宋" w:eastAsia="仿宋" w:hAnsi="仿宋" w:cs="仿宋"/>
          <w:sz w:val="28"/>
          <w:szCs w:val="28"/>
        </w:rPr>
        <w:t>。</w:t>
      </w:r>
    </w:p>
    <w:p w14:paraId="04E4763B" w14:textId="2AD810F3" w:rsidR="007E3FF8" w:rsidRPr="007E3FF8" w:rsidRDefault="007E3FF8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</w:t>
      </w:r>
      <w:r>
        <w:rPr>
          <w:rFonts w:ascii="仿宋" w:eastAsia="仿宋" w:hAnsi="仿宋" w:cs="仿宋"/>
          <w:sz w:val="28"/>
          <w:szCs w:val="28"/>
        </w:rPr>
        <w:t>人准备</w:t>
      </w:r>
      <w:r w:rsidR="001E0061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分钟</w:t>
      </w:r>
      <w:r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PPT汇报</w:t>
      </w:r>
      <w:r>
        <w:rPr>
          <w:rFonts w:ascii="仿宋" w:eastAsia="仿宋" w:hAnsi="仿宋" w:cs="仿宋"/>
          <w:sz w:val="28"/>
          <w:szCs w:val="28"/>
        </w:rPr>
        <w:t>，由专家组进行</w:t>
      </w:r>
      <w:r>
        <w:rPr>
          <w:rFonts w:ascii="仿宋" w:eastAsia="仿宋" w:hAnsi="仿宋" w:cs="仿宋" w:hint="eastAsia"/>
          <w:sz w:val="28"/>
          <w:szCs w:val="28"/>
        </w:rPr>
        <w:t>打分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按</w:t>
      </w:r>
      <w:r>
        <w:rPr>
          <w:rFonts w:ascii="仿宋" w:eastAsia="仿宋" w:hAnsi="仿宋" w:cs="仿宋"/>
          <w:sz w:val="28"/>
          <w:szCs w:val="28"/>
        </w:rPr>
        <w:t>名次评选出特优奖</w:t>
      </w:r>
      <w:r>
        <w:rPr>
          <w:rFonts w:ascii="仿宋" w:eastAsia="仿宋" w:hAnsi="仿宋" w:cs="仿宋" w:hint="eastAsia"/>
          <w:sz w:val="28"/>
          <w:szCs w:val="28"/>
        </w:rPr>
        <w:t>1名</w:t>
      </w:r>
      <w:r>
        <w:rPr>
          <w:rFonts w:ascii="仿宋" w:eastAsia="仿宋" w:hAnsi="仿宋" w:cs="仿宋"/>
          <w:sz w:val="28"/>
          <w:szCs w:val="28"/>
        </w:rPr>
        <w:t>，优秀奖</w:t>
      </w:r>
      <w:r>
        <w:rPr>
          <w:rFonts w:ascii="仿宋" w:eastAsia="仿宋" w:hAnsi="仿宋" w:cs="仿宋" w:hint="eastAsia"/>
          <w:sz w:val="28"/>
          <w:szCs w:val="28"/>
        </w:rPr>
        <w:t>3名</w:t>
      </w:r>
      <w:r>
        <w:rPr>
          <w:rFonts w:ascii="仿宋" w:eastAsia="仿宋" w:hAnsi="仿宋" w:cs="仿宋"/>
          <w:sz w:val="28"/>
          <w:szCs w:val="28"/>
        </w:rPr>
        <w:t>。</w:t>
      </w:r>
    </w:p>
    <w:p w14:paraId="4B9861F1" w14:textId="77777777" w:rsidR="00093D1B" w:rsidRDefault="00093D1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附则</w:t>
      </w:r>
    </w:p>
    <w:p w14:paraId="2FF23058" w14:textId="422E9451" w:rsidR="00EF0145" w:rsidRPr="007E3FF8" w:rsidRDefault="007E3FF8" w:rsidP="00211E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本规定</w:t>
      </w:r>
      <w:r w:rsidRPr="007E3FF8">
        <w:rPr>
          <w:rFonts w:ascii="仿宋" w:eastAsia="仿宋" w:hAnsi="仿宋" w:cs="仿宋" w:hint="eastAsia"/>
          <w:sz w:val="28"/>
          <w:szCs w:val="28"/>
        </w:rPr>
        <w:t>由</w:t>
      </w:r>
      <w:r w:rsidR="00050A82">
        <w:rPr>
          <w:rFonts w:ascii="仿宋" w:eastAsia="仿宋" w:hAnsi="仿宋" w:cs="仿宋" w:hint="eastAsia"/>
          <w:sz w:val="28"/>
          <w:szCs w:val="28"/>
        </w:rPr>
        <w:t>物理所</w:t>
      </w:r>
      <w:r w:rsidRPr="007E3FF8">
        <w:rPr>
          <w:rFonts w:ascii="仿宋" w:eastAsia="仿宋" w:hAnsi="仿宋" w:cs="仿宋" w:hint="eastAsia"/>
          <w:sz w:val="28"/>
          <w:szCs w:val="28"/>
        </w:rPr>
        <w:t>和中心共同负责解释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EF0145" w:rsidRPr="007E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2C740" w14:textId="77777777" w:rsidR="0075336D" w:rsidRDefault="0075336D" w:rsidP="00FB57EB">
      <w:r>
        <w:separator/>
      </w:r>
    </w:p>
  </w:endnote>
  <w:endnote w:type="continuationSeparator" w:id="0">
    <w:p w14:paraId="579BBE95" w14:textId="77777777" w:rsidR="0075336D" w:rsidRDefault="0075336D" w:rsidP="00FB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80DBD" w14:textId="77777777" w:rsidR="0075336D" w:rsidRDefault="0075336D" w:rsidP="00FB57EB">
      <w:r>
        <w:separator/>
      </w:r>
    </w:p>
  </w:footnote>
  <w:footnote w:type="continuationSeparator" w:id="0">
    <w:p w14:paraId="0B41CFB2" w14:textId="77777777" w:rsidR="0075336D" w:rsidRDefault="0075336D" w:rsidP="00FB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92EC1"/>
    <w:multiLevelType w:val="hybridMultilevel"/>
    <w:tmpl w:val="FE5CB05C"/>
    <w:lvl w:ilvl="0" w:tplc="1B749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4C779D"/>
    <w:multiLevelType w:val="hybridMultilevel"/>
    <w:tmpl w:val="931ABFBC"/>
    <w:lvl w:ilvl="0" w:tplc="231C5788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23900"/>
    <w:multiLevelType w:val="hybridMultilevel"/>
    <w:tmpl w:val="3B6AC402"/>
    <w:lvl w:ilvl="0" w:tplc="D1C8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27D68"/>
    <w:multiLevelType w:val="hybridMultilevel"/>
    <w:tmpl w:val="939EB08E"/>
    <w:lvl w:ilvl="0" w:tplc="5DD677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21"/>
    <w:rsid w:val="00000CA1"/>
    <w:rsid w:val="00007FEC"/>
    <w:rsid w:val="00050A82"/>
    <w:rsid w:val="000918EC"/>
    <w:rsid w:val="00093D1B"/>
    <w:rsid w:val="000A360F"/>
    <w:rsid w:val="000B1373"/>
    <w:rsid w:val="00134A48"/>
    <w:rsid w:val="001742B5"/>
    <w:rsid w:val="001E0061"/>
    <w:rsid w:val="001F0E79"/>
    <w:rsid w:val="00206584"/>
    <w:rsid w:val="00211EE4"/>
    <w:rsid w:val="00297221"/>
    <w:rsid w:val="002C5DE7"/>
    <w:rsid w:val="00336795"/>
    <w:rsid w:val="00372D4B"/>
    <w:rsid w:val="00390523"/>
    <w:rsid w:val="003A0A03"/>
    <w:rsid w:val="003E728A"/>
    <w:rsid w:val="00401442"/>
    <w:rsid w:val="00412CEF"/>
    <w:rsid w:val="00430F9E"/>
    <w:rsid w:val="00516D9E"/>
    <w:rsid w:val="00566BC1"/>
    <w:rsid w:val="006A4D36"/>
    <w:rsid w:val="006F36FE"/>
    <w:rsid w:val="00704D81"/>
    <w:rsid w:val="00745F74"/>
    <w:rsid w:val="0075336D"/>
    <w:rsid w:val="00756E7B"/>
    <w:rsid w:val="00757421"/>
    <w:rsid w:val="00780BB5"/>
    <w:rsid w:val="007D7042"/>
    <w:rsid w:val="007E3FF8"/>
    <w:rsid w:val="0083117A"/>
    <w:rsid w:val="008A7125"/>
    <w:rsid w:val="008B1592"/>
    <w:rsid w:val="008D08D4"/>
    <w:rsid w:val="008F2F35"/>
    <w:rsid w:val="00942147"/>
    <w:rsid w:val="00946EDC"/>
    <w:rsid w:val="009B3DE0"/>
    <w:rsid w:val="009D2734"/>
    <w:rsid w:val="009D56AC"/>
    <w:rsid w:val="00A24B71"/>
    <w:rsid w:val="00B029BE"/>
    <w:rsid w:val="00B536BF"/>
    <w:rsid w:val="00B67E14"/>
    <w:rsid w:val="00B779EE"/>
    <w:rsid w:val="00BD28D8"/>
    <w:rsid w:val="00C71844"/>
    <w:rsid w:val="00C87689"/>
    <w:rsid w:val="00C92EEC"/>
    <w:rsid w:val="00C94A8D"/>
    <w:rsid w:val="00CF3FC7"/>
    <w:rsid w:val="00CF55E4"/>
    <w:rsid w:val="00D448D9"/>
    <w:rsid w:val="00D5782F"/>
    <w:rsid w:val="00DA2D68"/>
    <w:rsid w:val="00E15678"/>
    <w:rsid w:val="00E814EC"/>
    <w:rsid w:val="00E9418B"/>
    <w:rsid w:val="00EC18AE"/>
    <w:rsid w:val="00EF0145"/>
    <w:rsid w:val="00EF2F3F"/>
    <w:rsid w:val="00F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E7D44"/>
  <w15:chartTrackingRefBased/>
  <w15:docId w15:val="{05A12825-F0EB-45E5-9949-466B7518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7EB"/>
    <w:rPr>
      <w:sz w:val="18"/>
      <w:szCs w:val="18"/>
    </w:rPr>
  </w:style>
  <w:style w:type="paragraph" w:styleId="a5">
    <w:name w:val="List Paragraph"/>
    <w:basedOn w:val="a"/>
    <w:uiPriority w:val="34"/>
    <w:qFormat/>
    <w:rsid w:val="00FB57EB"/>
    <w:pPr>
      <w:ind w:firstLineChars="200" w:firstLine="420"/>
    </w:pPr>
  </w:style>
  <w:style w:type="paragraph" w:styleId="a6">
    <w:name w:val="Revision"/>
    <w:hidden/>
    <w:uiPriority w:val="99"/>
    <w:semiHidden/>
    <w:rsid w:val="00007FEC"/>
  </w:style>
  <w:style w:type="character" w:styleId="a7">
    <w:name w:val="annotation reference"/>
    <w:basedOn w:val="a0"/>
    <w:uiPriority w:val="99"/>
    <w:semiHidden/>
    <w:unhideWhenUsed/>
    <w:rsid w:val="00D448D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D448D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D448D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448D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448D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D448D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4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39</cp:revision>
  <dcterms:created xsi:type="dcterms:W3CDTF">2021-11-23T14:47:00Z</dcterms:created>
  <dcterms:modified xsi:type="dcterms:W3CDTF">2022-09-22T06:23:00Z</dcterms:modified>
</cp:coreProperties>
</file>